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40277" w14:textId="692E0861" w:rsidR="00E8382A" w:rsidRPr="0014194B" w:rsidRDefault="00E8382A" w:rsidP="00E8382A">
      <w:pPr>
        <w:jc w:val="right"/>
        <w:rPr>
          <w:rFonts w:ascii="Sylfaen" w:eastAsia="Arial Unicode MS" w:hAnsi="Sylfaen" w:cstheme="minorHAnsi"/>
          <w:b/>
        </w:rPr>
      </w:pPr>
      <w:r w:rsidRPr="0014194B">
        <w:rPr>
          <w:rFonts w:ascii="Sylfaen" w:eastAsia="Arial Unicode MS" w:hAnsi="Sylfaen" w:cstheme="minorHAnsi"/>
          <w:b/>
        </w:rPr>
        <w:t>დანართი N</w:t>
      </w:r>
      <w:r w:rsidR="00BB43EB" w:rsidRPr="0014194B">
        <w:rPr>
          <w:rFonts w:ascii="Sylfaen" w:eastAsia="Arial Unicode MS" w:hAnsi="Sylfaen" w:cstheme="minorHAnsi"/>
          <w:b/>
          <w:lang w:val="en-US"/>
        </w:rPr>
        <w:t xml:space="preserve"> </w:t>
      </w:r>
      <w:r w:rsidR="00480910" w:rsidRPr="0014194B">
        <w:rPr>
          <w:rFonts w:ascii="Sylfaen" w:eastAsia="Arial Unicode MS" w:hAnsi="Sylfaen" w:cstheme="minorHAnsi"/>
          <w:b/>
        </w:rPr>
        <w:t>3</w:t>
      </w:r>
    </w:p>
    <w:p w14:paraId="739FD4CD" w14:textId="77777777" w:rsidR="00E8382A" w:rsidRPr="0014194B" w:rsidRDefault="00E8382A" w:rsidP="00E8382A">
      <w:pPr>
        <w:jc w:val="right"/>
        <w:rPr>
          <w:rFonts w:ascii="Sylfaen" w:eastAsia="Arial Unicode MS" w:hAnsi="Sylfaen" w:cstheme="minorHAnsi"/>
          <w:b/>
        </w:rPr>
      </w:pPr>
    </w:p>
    <w:p w14:paraId="00000001" w14:textId="55A0A8AE" w:rsidR="00F90488" w:rsidRPr="0014194B" w:rsidRDefault="0080032F" w:rsidP="00E82D3E">
      <w:pPr>
        <w:jc w:val="center"/>
        <w:rPr>
          <w:rFonts w:ascii="Sylfaen" w:eastAsia="Merriweather" w:hAnsi="Sylfaen" w:cstheme="minorHAnsi"/>
          <w:b/>
        </w:rPr>
      </w:pPr>
      <w:r w:rsidRPr="0014194B">
        <w:rPr>
          <w:rFonts w:ascii="Sylfaen" w:eastAsia="Arial Unicode MS" w:hAnsi="Sylfaen" w:cstheme="minorHAnsi"/>
          <w:b/>
        </w:rPr>
        <w:t>საჯარო კონსულტაციების შემაჯამებელი ანგარიში</w:t>
      </w:r>
    </w:p>
    <w:p w14:paraId="00000002" w14:textId="77777777" w:rsidR="00F90488" w:rsidRPr="0014194B" w:rsidRDefault="00F90488">
      <w:pPr>
        <w:rPr>
          <w:rFonts w:ascii="Sylfaen" w:eastAsia="Merriweather" w:hAnsi="Sylfaen" w:cstheme="minorHAnsi"/>
          <w:b/>
        </w:rPr>
      </w:pPr>
    </w:p>
    <w:p w14:paraId="00000003" w14:textId="77F439A4" w:rsidR="00F90488" w:rsidRPr="0014194B" w:rsidRDefault="0080032F">
      <w:pPr>
        <w:rPr>
          <w:rFonts w:ascii="Sylfaen" w:eastAsia="Merriweather" w:hAnsi="Sylfaen" w:cstheme="minorHAnsi"/>
          <w:b/>
        </w:rPr>
      </w:pPr>
      <w:r w:rsidRPr="0014194B">
        <w:rPr>
          <w:rFonts w:ascii="Sylfaen" w:eastAsia="Arial Unicode MS" w:hAnsi="Sylfaen" w:cstheme="minorHAnsi"/>
          <w:b/>
        </w:rPr>
        <w:t xml:space="preserve">საჯარო კონსულტაციების პროცესის აღწერა </w:t>
      </w:r>
    </w:p>
    <w:p w14:paraId="00000004" w14:textId="71EA0C34" w:rsidR="00F90488" w:rsidRPr="0014194B" w:rsidRDefault="0080032F">
      <w:pPr>
        <w:jc w:val="both"/>
        <w:rPr>
          <w:rFonts w:ascii="Sylfaen" w:eastAsia="Merriweather" w:hAnsi="Sylfaen" w:cstheme="minorHAnsi"/>
        </w:rPr>
      </w:pPr>
      <w:bookmarkStart w:id="0" w:name="_heading=h.gjdgxs" w:colFirst="0" w:colLast="0"/>
      <w:bookmarkEnd w:id="0"/>
      <w:r w:rsidRPr="0014194B">
        <w:rPr>
          <w:rFonts w:ascii="Sylfaen" w:eastAsia="Arial Unicode MS" w:hAnsi="Sylfaen" w:cstheme="minorHAnsi"/>
        </w:rPr>
        <w:t>2019 წლის 20 დეკემბრის საქართველოს მთავრობის N629 დადგენილებით დამტკიცებული „პოლიტიკის დოკუმენტების შემუშავების, მონიტორინგისა და შეფასების წესის“ შესაბამისად, შემუშავ</w:t>
      </w:r>
      <w:r w:rsidR="0077442F" w:rsidRPr="0014194B">
        <w:rPr>
          <w:rFonts w:ascii="Sylfaen" w:eastAsia="Arial Unicode MS" w:hAnsi="Sylfaen" w:cstheme="minorHAnsi"/>
        </w:rPr>
        <w:t>ებული</w:t>
      </w:r>
      <w:r w:rsidRPr="0014194B">
        <w:rPr>
          <w:rFonts w:ascii="Sylfaen" w:eastAsia="Arial Unicode MS" w:hAnsi="Sylfaen" w:cstheme="minorHAnsi"/>
        </w:rPr>
        <w:t xml:space="preserve"> 2022-203</w:t>
      </w:r>
      <w:r w:rsidR="003A1C3A" w:rsidRPr="0014194B">
        <w:rPr>
          <w:rFonts w:ascii="Sylfaen" w:eastAsia="Arial Unicode MS" w:hAnsi="Sylfaen" w:cstheme="minorHAnsi"/>
        </w:rPr>
        <w:t>0</w:t>
      </w:r>
      <w:r w:rsidRPr="0014194B">
        <w:rPr>
          <w:rFonts w:ascii="Sylfaen" w:eastAsia="Arial Unicode MS" w:hAnsi="Sylfaen" w:cstheme="minorHAnsi"/>
        </w:rPr>
        <w:t xml:space="preserve"> წლების განათლებისა და მეცნიერების ერთიანი ეროვნული სტრატეგიისა და 2022-202</w:t>
      </w:r>
      <w:r w:rsidR="003A1C3A" w:rsidRPr="0014194B">
        <w:rPr>
          <w:rFonts w:ascii="Sylfaen" w:eastAsia="Arial Unicode MS" w:hAnsi="Sylfaen" w:cstheme="minorHAnsi"/>
        </w:rPr>
        <w:t>4</w:t>
      </w:r>
      <w:r w:rsidRPr="0014194B">
        <w:rPr>
          <w:rFonts w:ascii="Sylfaen" w:eastAsia="Arial Unicode MS" w:hAnsi="Sylfaen" w:cstheme="minorHAnsi"/>
        </w:rPr>
        <w:t xml:space="preserve"> წლების სექტორული სამოქმედო გეგმების პროექტების საჯარო კონსულტაციების პროცესი 2021 წლის </w:t>
      </w:r>
      <w:r w:rsidRPr="0014194B">
        <w:rPr>
          <w:rFonts w:ascii="Sylfaen" w:eastAsia="Arial Unicode MS" w:hAnsi="Sylfaen" w:cstheme="minorHAnsi"/>
          <w:b/>
        </w:rPr>
        <w:t>7 დეკემბ</w:t>
      </w:r>
      <w:r w:rsidR="0077442F" w:rsidRPr="0014194B">
        <w:rPr>
          <w:rFonts w:ascii="Sylfaen" w:eastAsia="Arial Unicode MS" w:hAnsi="Sylfaen" w:cstheme="minorHAnsi"/>
          <w:b/>
        </w:rPr>
        <w:t xml:space="preserve">რიდან </w:t>
      </w:r>
      <w:r w:rsidRPr="0014194B">
        <w:rPr>
          <w:rFonts w:ascii="Sylfaen" w:eastAsia="Arial Unicode MS" w:hAnsi="Sylfaen" w:cstheme="minorHAnsi"/>
          <w:b/>
        </w:rPr>
        <w:t>21 იანვრის  ჩათვლით</w:t>
      </w:r>
      <w:r w:rsidRPr="0014194B">
        <w:rPr>
          <w:rFonts w:ascii="Sylfaen" w:eastAsia="Arial Unicode MS" w:hAnsi="Sylfaen" w:cstheme="minorHAnsi"/>
        </w:rPr>
        <w:t xml:space="preserve"> მიმდინარეობდა. აღსანიშნავია, რომ  საჯარო კონსულტაციების დაწყებამდე, განათლებისა და მეცნიერების სამინისტრომ უზრუნველყო </w:t>
      </w:r>
      <w:r w:rsidR="0077442F" w:rsidRPr="0014194B">
        <w:rPr>
          <w:rFonts w:ascii="Sylfaen" w:eastAsia="Arial Unicode MS" w:hAnsi="Sylfaen" w:cstheme="minorHAnsi"/>
        </w:rPr>
        <w:t>ზემოაღნიშნული</w:t>
      </w:r>
      <w:r w:rsidRPr="0014194B">
        <w:rPr>
          <w:rFonts w:ascii="Sylfaen" w:eastAsia="Arial Unicode MS" w:hAnsi="Sylfaen" w:cstheme="minorHAnsi"/>
        </w:rPr>
        <w:t xml:space="preserve"> სტრატეგიისა და სამოქმედო გეგმის შემმუშავებელი უწყებათაშორისი საბჭოს წევრ სახელმწიფო უწყებებთან და სხვა დაინტერესებულ მხარეებთან აქტიური კომუნიკაცია და მათგან მიღებული მოსაზრებების პოლიტიკის </w:t>
      </w:r>
      <w:r w:rsidR="00AF5156" w:rsidRPr="0014194B">
        <w:rPr>
          <w:rFonts w:ascii="Sylfaen" w:eastAsia="Arial Unicode MS" w:hAnsi="Sylfaen" w:cstheme="minorHAnsi"/>
        </w:rPr>
        <w:t xml:space="preserve">შესაბამის </w:t>
      </w:r>
      <w:r w:rsidRPr="0014194B">
        <w:rPr>
          <w:rFonts w:ascii="Sylfaen" w:eastAsia="Arial Unicode MS" w:hAnsi="Sylfaen" w:cstheme="minorHAnsi"/>
        </w:rPr>
        <w:t xml:space="preserve">დოკუმენტებში ინტეგრირება. </w:t>
      </w:r>
      <w:r w:rsidR="00570083" w:rsidRPr="0014194B">
        <w:rPr>
          <w:rFonts w:ascii="Sylfaen" w:eastAsia="Arial Unicode MS" w:hAnsi="Sylfaen" w:cstheme="minorHAnsi"/>
        </w:rPr>
        <w:t>ამდენ</w:t>
      </w:r>
      <w:r w:rsidRPr="0014194B">
        <w:rPr>
          <w:rFonts w:ascii="Sylfaen" w:eastAsia="Arial Unicode MS" w:hAnsi="Sylfaen" w:cstheme="minorHAnsi"/>
        </w:rPr>
        <w:t>ად,</w:t>
      </w:r>
      <w:r w:rsidR="0077442F" w:rsidRPr="0014194B">
        <w:rPr>
          <w:rFonts w:ascii="Sylfaen" w:eastAsia="Arial Unicode MS" w:hAnsi="Sylfaen" w:cstheme="minorHAnsi"/>
        </w:rPr>
        <w:t xml:space="preserve"> როგორც </w:t>
      </w:r>
      <w:r w:rsidRPr="0014194B">
        <w:rPr>
          <w:rFonts w:ascii="Sylfaen" w:eastAsia="Arial Unicode MS" w:hAnsi="Sylfaen" w:cstheme="minorHAnsi"/>
        </w:rPr>
        <w:t>ადგილობრივ და საერთაშორისო ორგანიზაციებს, ისე სახელმწიფო უწყებებს საშუალება ჰქონდათ</w:t>
      </w:r>
      <w:r w:rsidR="00570083" w:rsidRPr="0014194B">
        <w:rPr>
          <w:rFonts w:ascii="Sylfaen" w:eastAsia="Arial Unicode MS" w:hAnsi="Sylfaen" w:cstheme="minorHAnsi"/>
        </w:rPr>
        <w:t>,</w:t>
      </w:r>
      <w:r w:rsidRPr="0014194B">
        <w:rPr>
          <w:rFonts w:ascii="Sylfaen" w:eastAsia="Arial Unicode MS" w:hAnsi="Sylfaen" w:cstheme="minorHAnsi"/>
        </w:rPr>
        <w:t xml:space="preserve">  წარმოედგინათ წინადადებები ან/და მოეთხოვათ დამატებითი განმარტებ</w:t>
      </w:r>
      <w:r w:rsidR="00570083" w:rsidRPr="0014194B">
        <w:rPr>
          <w:rFonts w:ascii="Sylfaen" w:eastAsia="Arial Unicode MS" w:hAnsi="Sylfaen" w:cstheme="minorHAnsi"/>
        </w:rPr>
        <w:t>ები</w:t>
      </w:r>
      <w:r w:rsidRPr="0014194B">
        <w:rPr>
          <w:rFonts w:ascii="Sylfaen" w:eastAsia="Arial Unicode MS" w:hAnsi="Sylfaen" w:cstheme="minorHAnsi"/>
        </w:rPr>
        <w:t xml:space="preserve"> სტრატეგიის სხვადასხვა კომპონენტთან მიმართებით.</w:t>
      </w:r>
    </w:p>
    <w:p w14:paraId="00000005" w14:textId="43DCFC12" w:rsidR="00F90488" w:rsidRPr="0014194B" w:rsidRDefault="0080032F">
      <w:pPr>
        <w:jc w:val="both"/>
        <w:rPr>
          <w:rFonts w:ascii="Sylfaen" w:eastAsia="Merriweather" w:hAnsi="Sylfaen" w:cstheme="minorHAnsi"/>
        </w:rPr>
      </w:pPr>
      <w:r w:rsidRPr="0014194B">
        <w:rPr>
          <w:rFonts w:ascii="Sylfaen" w:eastAsia="Arial Unicode MS" w:hAnsi="Sylfaen" w:cstheme="minorHAnsi"/>
        </w:rPr>
        <w:t>საჯარო კონსულტაციების ფარგლებში, განსახილველად წარდგენილ იქნა შემდეგი დოკუმენტები:</w:t>
      </w:r>
    </w:p>
    <w:p w14:paraId="00000006" w14:textId="6472C4F4" w:rsidR="00F90488" w:rsidRPr="0014194B" w:rsidRDefault="0080032F">
      <w:pPr>
        <w:numPr>
          <w:ilvl w:val="0"/>
          <w:numId w:val="1"/>
        </w:numPr>
        <w:pBdr>
          <w:top w:val="nil"/>
          <w:left w:val="nil"/>
          <w:bottom w:val="nil"/>
          <w:right w:val="nil"/>
          <w:between w:val="nil"/>
        </w:pBdr>
        <w:spacing w:after="0" w:line="276" w:lineRule="auto"/>
        <w:jc w:val="both"/>
        <w:rPr>
          <w:rFonts w:ascii="Sylfaen" w:eastAsia="Arial Unicode MS" w:hAnsi="Sylfaen" w:cstheme="minorHAnsi"/>
        </w:rPr>
      </w:pPr>
      <w:r w:rsidRPr="0014194B">
        <w:rPr>
          <w:rFonts w:ascii="Sylfaen" w:eastAsia="Arial Unicode MS" w:hAnsi="Sylfaen" w:cstheme="minorHAnsi"/>
        </w:rPr>
        <w:t xml:space="preserve">განათლებისა და მეცნიერების ერთიანი </w:t>
      </w:r>
      <w:r w:rsidR="0041438B" w:rsidRPr="0014194B">
        <w:rPr>
          <w:rFonts w:ascii="Sylfaen" w:eastAsia="Arial Unicode MS" w:hAnsi="Sylfaen" w:cstheme="minorHAnsi"/>
        </w:rPr>
        <w:t xml:space="preserve">ეროვნული </w:t>
      </w:r>
      <w:r w:rsidRPr="0014194B">
        <w:rPr>
          <w:rFonts w:ascii="Sylfaen" w:eastAsia="Arial Unicode MS" w:hAnsi="Sylfaen" w:cstheme="minorHAnsi"/>
        </w:rPr>
        <w:t>სტრატეგია 2022-203</w:t>
      </w:r>
      <w:r w:rsidR="0041438B" w:rsidRPr="0014194B">
        <w:rPr>
          <w:rFonts w:ascii="Sylfaen" w:eastAsia="Arial Unicode MS" w:hAnsi="Sylfaen" w:cstheme="minorHAnsi"/>
        </w:rPr>
        <w:t>0;</w:t>
      </w:r>
      <w:r w:rsidRPr="0014194B">
        <w:rPr>
          <w:rFonts w:ascii="Sylfaen" w:eastAsia="Arial Unicode MS" w:hAnsi="Sylfaen" w:cstheme="minorHAnsi"/>
        </w:rPr>
        <w:t xml:space="preserve"> </w:t>
      </w:r>
    </w:p>
    <w:p w14:paraId="00000007" w14:textId="7C9221B8" w:rsidR="00F90488" w:rsidRPr="0014194B" w:rsidRDefault="0080032F">
      <w:pPr>
        <w:numPr>
          <w:ilvl w:val="0"/>
          <w:numId w:val="1"/>
        </w:numPr>
        <w:pBdr>
          <w:top w:val="nil"/>
          <w:left w:val="nil"/>
          <w:bottom w:val="nil"/>
          <w:right w:val="nil"/>
          <w:between w:val="nil"/>
        </w:pBdr>
        <w:spacing w:after="0" w:line="276" w:lineRule="auto"/>
        <w:jc w:val="both"/>
        <w:rPr>
          <w:rFonts w:ascii="Sylfaen" w:eastAsia="Arial Unicode MS" w:hAnsi="Sylfaen" w:cstheme="minorHAnsi"/>
        </w:rPr>
      </w:pPr>
      <w:r w:rsidRPr="0014194B">
        <w:rPr>
          <w:rFonts w:ascii="Sylfaen" w:eastAsia="Arial Unicode MS" w:hAnsi="Sylfaen" w:cstheme="minorHAnsi"/>
        </w:rPr>
        <w:t xml:space="preserve">განათლებისა და მეცნიერების ერთიანი </w:t>
      </w:r>
      <w:r w:rsidR="0041438B" w:rsidRPr="0014194B">
        <w:rPr>
          <w:rFonts w:ascii="Sylfaen" w:eastAsia="Arial Unicode MS" w:hAnsi="Sylfaen" w:cstheme="minorHAnsi"/>
        </w:rPr>
        <w:t xml:space="preserve">ეროვნული </w:t>
      </w:r>
      <w:r w:rsidRPr="0014194B">
        <w:rPr>
          <w:rFonts w:ascii="Sylfaen" w:eastAsia="Arial Unicode MS" w:hAnsi="Sylfaen" w:cstheme="minorHAnsi"/>
        </w:rPr>
        <w:t>სტრატეგი</w:t>
      </w:r>
      <w:r w:rsidR="0041438B" w:rsidRPr="0014194B">
        <w:rPr>
          <w:rFonts w:ascii="Sylfaen" w:eastAsia="Arial Unicode MS" w:hAnsi="Sylfaen" w:cstheme="minorHAnsi"/>
        </w:rPr>
        <w:t>ის</w:t>
      </w:r>
      <w:r w:rsidRPr="0014194B">
        <w:rPr>
          <w:rFonts w:ascii="Sylfaen" w:eastAsia="Arial Unicode MS" w:hAnsi="Sylfaen" w:cstheme="minorHAnsi"/>
        </w:rPr>
        <w:t xml:space="preserve"> ლოგიკური ჩარჩო</w:t>
      </w:r>
      <w:r w:rsidR="0041438B" w:rsidRPr="0014194B">
        <w:rPr>
          <w:rFonts w:ascii="Sylfaen" w:eastAsia="Arial Unicode MS" w:hAnsi="Sylfaen" w:cstheme="minorHAnsi"/>
        </w:rPr>
        <w:t xml:space="preserve"> 2022-2030;</w:t>
      </w:r>
    </w:p>
    <w:p w14:paraId="00000008" w14:textId="572373ED" w:rsidR="00F90488" w:rsidRPr="0014194B" w:rsidRDefault="0080032F">
      <w:pPr>
        <w:numPr>
          <w:ilvl w:val="0"/>
          <w:numId w:val="1"/>
        </w:numPr>
        <w:pBdr>
          <w:top w:val="nil"/>
          <w:left w:val="nil"/>
          <w:bottom w:val="nil"/>
          <w:right w:val="nil"/>
          <w:between w:val="nil"/>
        </w:pBdr>
        <w:spacing w:after="0" w:line="276" w:lineRule="auto"/>
        <w:jc w:val="both"/>
        <w:rPr>
          <w:rFonts w:ascii="Sylfaen" w:eastAsia="Arial Unicode MS" w:hAnsi="Sylfaen" w:cstheme="minorHAnsi"/>
        </w:rPr>
      </w:pPr>
      <w:r w:rsidRPr="0014194B">
        <w:rPr>
          <w:rFonts w:ascii="Sylfaen" w:eastAsia="Arial Unicode MS" w:hAnsi="Sylfaen" w:cstheme="minorHAnsi"/>
        </w:rPr>
        <w:t xml:space="preserve">ადრეული და სკოლამდელი განათლების </w:t>
      </w:r>
      <w:r w:rsidR="00FF20D5" w:rsidRPr="0014194B">
        <w:rPr>
          <w:rFonts w:ascii="Sylfaen" w:eastAsia="Arial Unicode MS" w:hAnsi="Sylfaen" w:cstheme="minorHAnsi"/>
        </w:rPr>
        <w:t xml:space="preserve">განვითარების </w:t>
      </w:r>
      <w:r w:rsidRPr="0014194B">
        <w:rPr>
          <w:rFonts w:ascii="Sylfaen" w:eastAsia="Arial Unicode MS" w:hAnsi="Sylfaen" w:cstheme="minorHAnsi"/>
        </w:rPr>
        <w:t>2022-2024 წლების სამოქმედო გეგმა</w:t>
      </w:r>
      <w:r w:rsidR="00FF20D5" w:rsidRPr="0014194B">
        <w:rPr>
          <w:rFonts w:ascii="Sylfaen" w:eastAsia="Arial Unicode MS" w:hAnsi="Sylfaen" w:cstheme="minorHAnsi"/>
        </w:rPr>
        <w:t>;</w:t>
      </w:r>
      <w:r w:rsidRPr="0014194B">
        <w:rPr>
          <w:rFonts w:ascii="Sylfaen" w:eastAsia="Arial Unicode MS" w:hAnsi="Sylfaen" w:cstheme="minorHAnsi"/>
        </w:rPr>
        <w:t xml:space="preserve"> </w:t>
      </w:r>
    </w:p>
    <w:p w14:paraId="00000009" w14:textId="121882ED" w:rsidR="00F90488" w:rsidRPr="0014194B" w:rsidRDefault="0080032F">
      <w:pPr>
        <w:numPr>
          <w:ilvl w:val="0"/>
          <w:numId w:val="1"/>
        </w:numPr>
        <w:pBdr>
          <w:top w:val="nil"/>
          <w:left w:val="nil"/>
          <w:bottom w:val="nil"/>
          <w:right w:val="nil"/>
          <w:between w:val="nil"/>
        </w:pBdr>
        <w:spacing w:after="0" w:line="276" w:lineRule="auto"/>
        <w:jc w:val="both"/>
        <w:rPr>
          <w:rFonts w:ascii="Sylfaen" w:eastAsia="Arial Unicode MS" w:hAnsi="Sylfaen" w:cstheme="minorHAnsi"/>
        </w:rPr>
      </w:pPr>
      <w:r w:rsidRPr="0014194B">
        <w:rPr>
          <w:rFonts w:ascii="Sylfaen" w:eastAsia="Arial Unicode MS" w:hAnsi="Sylfaen" w:cstheme="minorHAnsi"/>
        </w:rPr>
        <w:t xml:space="preserve">ზოგადი განათლების </w:t>
      </w:r>
      <w:r w:rsidR="00FF20D5" w:rsidRPr="0014194B">
        <w:rPr>
          <w:rFonts w:ascii="Sylfaen" w:eastAsia="Arial Unicode MS" w:hAnsi="Sylfaen" w:cstheme="minorHAnsi"/>
        </w:rPr>
        <w:t xml:space="preserve">განვითარების </w:t>
      </w:r>
      <w:r w:rsidRPr="0014194B">
        <w:rPr>
          <w:rFonts w:ascii="Sylfaen" w:eastAsia="Arial Unicode MS" w:hAnsi="Sylfaen" w:cstheme="minorHAnsi"/>
        </w:rPr>
        <w:t>2022-2024 წლების  სამოქმედო გეგმა</w:t>
      </w:r>
      <w:r w:rsidR="00FF20D5" w:rsidRPr="0014194B">
        <w:rPr>
          <w:rFonts w:ascii="Sylfaen" w:eastAsia="Arial Unicode MS" w:hAnsi="Sylfaen" w:cstheme="minorHAnsi"/>
        </w:rPr>
        <w:t>;</w:t>
      </w:r>
      <w:r w:rsidRPr="0014194B">
        <w:rPr>
          <w:rFonts w:ascii="Sylfaen" w:eastAsia="Arial Unicode MS" w:hAnsi="Sylfaen" w:cstheme="minorHAnsi"/>
        </w:rPr>
        <w:t xml:space="preserve"> </w:t>
      </w:r>
    </w:p>
    <w:p w14:paraId="0000000A" w14:textId="516385A7" w:rsidR="00F90488" w:rsidRPr="0014194B" w:rsidRDefault="0080032F">
      <w:pPr>
        <w:numPr>
          <w:ilvl w:val="0"/>
          <w:numId w:val="1"/>
        </w:numPr>
        <w:pBdr>
          <w:top w:val="nil"/>
          <w:left w:val="nil"/>
          <w:bottom w:val="nil"/>
          <w:right w:val="nil"/>
          <w:between w:val="nil"/>
        </w:pBdr>
        <w:spacing w:after="0" w:line="276" w:lineRule="auto"/>
        <w:jc w:val="both"/>
        <w:rPr>
          <w:rFonts w:ascii="Sylfaen" w:eastAsia="Arial Unicode MS" w:hAnsi="Sylfaen" w:cstheme="minorHAnsi"/>
        </w:rPr>
      </w:pPr>
      <w:r w:rsidRPr="0014194B">
        <w:rPr>
          <w:rFonts w:ascii="Sylfaen" w:eastAsia="Arial Unicode MS" w:hAnsi="Sylfaen" w:cstheme="minorHAnsi"/>
        </w:rPr>
        <w:t xml:space="preserve">პროფესიული განათლების </w:t>
      </w:r>
      <w:r w:rsidR="00FF20D5" w:rsidRPr="0014194B">
        <w:rPr>
          <w:rFonts w:ascii="Sylfaen" w:eastAsia="Arial Unicode MS" w:hAnsi="Sylfaen" w:cstheme="minorHAnsi"/>
        </w:rPr>
        <w:t xml:space="preserve">განვითარების </w:t>
      </w:r>
      <w:r w:rsidRPr="0014194B">
        <w:rPr>
          <w:rFonts w:ascii="Sylfaen" w:eastAsia="Arial Unicode MS" w:hAnsi="Sylfaen" w:cstheme="minorHAnsi"/>
        </w:rPr>
        <w:t>2022-2024 წლების განვითარების სამოქმედო გეგმა</w:t>
      </w:r>
      <w:r w:rsidR="00FF20D5" w:rsidRPr="0014194B">
        <w:rPr>
          <w:rFonts w:ascii="Sylfaen" w:eastAsia="Arial Unicode MS" w:hAnsi="Sylfaen" w:cstheme="minorHAnsi"/>
        </w:rPr>
        <w:t>;</w:t>
      </w:r>
      <w:r w:rsidRPr="0014194B">
        <w:rPr>
          <w:rFonts w:ascii="Sylfaen" w:eastAsia="Arial Unicode MS" w:hAnsi="Sylfaen" w:cstheme="minorHAnsi"/>
        </w:rPr>
        <w:t xml:space="preserve"> </w:t>
      </w:r>
    </w:p>
    <w:p w14:paraId="0000000B" w14:textId="720B436A" w:rsidR="00F90488" w:rsidRPr="0014194B" w:rsidRDefault="0080032F">
      <w:pPr>
        <w:numPr>
          <w:ilvl w:val="0"/>
          <w:numId w:val="1"/>
        </w:numPr>
        <w:pBdr>
          <w:top w:val="nil"/>
          <w:left w:val="nil"/>
          <w:bottom w:val="nil"/>
          <w:right w:val="nil"/>
          <w:between w:val="nil"/>
        </w:pBdr>
        <w:spacing w:after="0" w:line="276" w:lineRule="auto"/>
        <w:jc w:val="both"/>
        <w:rPr>
          <w:rFonts w:ascii="Sylfaen" w:eastAsia="Arial Unicode MS" w:hAnsi="Sylfaen" w:cstheme="minorHAnsi"/>
        </w:rPr>
      </w:pPr>
      <w:r w:rsidRPr="0014194B">
        <w:rPr>
          <w:rFonts w:ascii="Sylfaen" w:eastAsia="Arial Unicode MS" w:hAnsi="Sylfaen" w:cstheme="minorHAnsi"/>
        </w:rPr>
        <w:t xml:space="preserve">უმაღლესი განათლების  </w:t>
      </w:r>
      <w:r w:rsidR="00FF20D5" w:rsidRPr="0014194B">
        <w:rPr>
          <w:rFonts w:ascii="Sylfaen" w:eastAsia="Arial Unicode MS" w:hAnsi="Sylfaen" w:cstheme="minorHAnsi"/>
        </w:rPr>
        <w:t xml:space="preserve">განვითარების </w:t>
      </w:r>
      <w:r w:rsidRPr="0014194B">
        <w:rPr>
          <w:rFonts w:ascii="Sylfaen" w:eastAsia="Arial Unicode MS" w:hAnsi="Sylfaen" w:cstheme="minorHAnsi"/>
        </w:rPr>
        <w:t>2022-2024 წლების სამოქმედო გეგმა</w:t>
      </w:r>
      <w:r w:rsidR="00FF20D5" w:rsidRPr="0014194B">
        <w:rPr>
          <w:rFonts w:ascii="Sylfaen" w:eastAsia="Arial Unicode MS" w:hAnsi="Sylfaen" w:cstheme="minorHAnsi"/>
        </w:rPr>
        <w:t>;</w:t>
      </w:r>
    </w:p>
    <w:p w14:paraId="0000000C" w14:textId="35261AFE" w:rsidR="00F90488" w:rsidRPr="0014194B" w:rsidRDefault="0080032F">
      <w:pPr>
        <w:numPr>
          <w:ilvl w:val="0"/>
          <w:numId w:val="1"/>
        </w:numPr>
        <w:pBdr>
          <w:top w:val="nil"/>
          <w:left w:val="nil"/>
          <w:bottom w:val="nil"/>
          <w:right w:val="nil"/>
          <w:between w:val="nil"/>
        </w:pBdr>
        <w:spacing w:line="276" w:lineRule="auto"/>
        <w:jc w:val="both"/>
        <w:rPr>
          <w:rFonts w:ascii="Sylfaen" w:eastAsia="Arial Unicode MS" w:hAnsi="Sylfaen" w:cstheme="minorHAnsi"/>
        </w:rPr>
      </w:pPr>
      <w:r w:rsidRPr="0014194B">
        <w:rPr>
          <w:rFonts w:ascii="Sylfaen" w:eastAsia="Arial Unicode MS" w:hAnsi="Sylfaen" w:cstheme="minorHAnsi"/>
        </w:rPr>
        <w:t xml:space="preserve">მეცნიერებისა და ტექნოლოგიების </w:t>
      </w:r>
      <w:r w:rsidR="00FF20D5" w:rsidRPr="0014194B">
        <w:rPr>
          <w:rFonts w:ascii="Sylfaen" w:eastAsia="Arial Unicode MS" w:hAnsi="Sylfaen" w:cstheme="minorHAnsi"/>
        </w:rPr>
        <w:t xml:space="preserve">განვითარების </w:t>
      </w:r>
      <w:r w:rsidRPr="0014194B">
        <w:rPr>
          <w:rFonts w:ascii="Sylfaen" w:eastAsia="Arial Unicode MS" w:hAnsi="Sylfaen" w:cstheme="minorHAnsi"/>
        </w:rPr>
        <w:t>2022-2024 წლების  სამოქმედო გეგმა</w:t>
      </w:r>
      <w:r w:rsidR="00FF20D5" w:rsidRPr="0014194B">
        <w:rPr>
          <w:rFonts w:ascii="Sylfaen" w:eastAsia="Arial Unicode MS" w:hAnsi="Sylfaen" w:cstheme="minorHAnsi"/>
        </w:rPr>
        <w:t>.</w:t>
      </w:r>
      <w:r w:rsidRPr="0014194B">
        <w:rPr>
          <w:rFonts w:ascii="Sylfaen" w:eastAsia="Arial Unicode MS" w:hAnsi="Sylfaen" w:cstheme="minorHAnsi"/>
        </w:rPr>
        <w:t xml:space="preserve"> </w:t>
      </w:r>
    </w:p>
    <w:p w14:paraId="0000000D" w14:textId="38E545A8" w:rsidR="00F90488" w:rsidRPr="0014194B" w:rsidRDefault="00552149">
      <w:pPr>
        <w:jc w:val="both"/>
        <w:rPr>
          <w:rFonts w:ascii="Sylfaen" w:eastAsia="Merriweather" w:hAnsi="Sylfaen" w:cstheme="minorHAnsi"/>
        </w:rPr>
      </w:pPr>
      <w:hyperlink r:id="rId8">
        <w:r w:rsidR="0080032F" w:rsidRPr="0014194B">
          <w:rPr>
            <w:rFonts w:ascii="Sylfaen" w:eastAsia="Merriweather" w:hAnsi="Sylfaen" w:cstheme="minorHAnsi"/>
            <w:color w:val="0563C1"/>
            <w:u w:val="single"/>
          </w:rPr>
          <w:t>საჯარო განაცხადი</w:t>
        </w:r>
      </w:hyperlink>
      <w:r w:rsidR="00146149" w:rsidRPr="0014194B">
        <w:rPr>
          <w:rFonts w:ascii="Sylfaen" w:eastAsia="Merriweather" w:hAnsi="Sylfaen" w:cstheme="minorHAnsi"/>
          <w:color w:val="0563C1"/>
          <w:u w:val="single"/>
        </w:rPr>
        <w:t>,</w:t>
      </w:r>
      <w:r w:rsidR="0080032F" w:rsidRPr="0014194B">
        <w:rPr>
          <w:rFonts w:ascii="Sylfaen" w:eastAsia="Arial Unicode MS" w:hAnsi="Sylfaen" w:cstheme="minorHAnsi"/>
        </w:rPr>
        <w:t xml:space="preserve"> საჯარო კონსულტაციების ფორმატის, ვადების, უკუკავშირის მიღებაზე პასუხისმგებელი უწყების საკონტაქტო ინფორმაციის</w:t>
      </w:r>
      <w:r w:rsidR="00146149" w:rsidRPr="0014194B">
        <w:rPr>
          <w:rFonts w:ascii="Sylfaen" w:eastAsia="Arial Unicode MS" w:hAnsi="Sylfaen" w:cstheme="minorHAnsi"/>
        </w:rPr>
        <w:t xml:space="preserve"> მითითებით, </w:t>
      </w:r>
      <w:r w:rsidR="0080032F" w:rsidRPr="0014194B">
        <w:rPr>
          <w:rFonts w:ascii="Sylfaen" w:eastAsia="Arial Unicode MS" w:hAnsi="Sylfaen" w:cstheme="minorHAnsi"/>
        </w:rPr>
        <w:t xml:space="preserve">განსახილველ დოკუმენტებთან ერთად გამოქვეყნდა განათლებისა და მეცნიერების </w:t>
      </w:r>
      <w:r w:rsidR="00146149" w:rsidRPr="0014194B">
        <w:rPr>
          <w:rFonts w:ascii="Sylfaen" w:eastAsia="Arial Unicode MS" w:hAnsi="Sylfaen" w:cstheme="minorHAnsi"/>
        </w:rPr>
        <w:t xml:space="preserve">სამინისტროს </w:t>
      </w:r>
      <w:r w:rsidR="0080032F" w:rsidRPr="0014194B">
        <w:rPr>
          <w:rFonts w:ascii="Sylfaen" w:eastAsia="Arial Unicode MS" w:hAnsi="Sylfaen" w:cstheme="minorHAnsi"/>
        </w:rPr>
        <w:t xml:space="preserve">ოფიციალური </w:t>
      </w:r>
      <w:r w:rsidR="00146149" w:rsidRPr="0014194B">
        <w:rPr>
          <w:rFonts w:ascii="Sylfaen" w:eastAsia="Arial Unicode MS" w:hAnsi="Sylfaen" w:cstheme="minorHAnsi"/>
        </w:rPr>
        <w:t>ვებ</w:t>
      </w:r>
      <w:r w:rsidR="0080032F" w:rsidRPr="0014194B">
        <w:rPr>
          <w:rFonts w:ascii="Sylfaen" w:eastAsia="Arial Unicode MS" w:hAnsi="Sylfaen" w:cstheme="minorHAnsi"/>
        </w:rPr>
        <w:t xml:space="preserve">გვერდზე. საჯარო კონსულტაციების პროცესის წარმართვაზე პასუხისმგებლად განისაზღვრა განათლებისა და მეცნიერების </w:t>
      </w:r>
      <w:r w:rsidR="00146149" w:rsidRPr="0014194B">
        <w:rPr>
          <w:rFonts w:ascii="Sylfaen" w:eastAsia="Arial Unicode MS" w:hAnsi="Sylfaen" w:cstheme="minorHAnsi"/>
        </w:rPr>
        <w:t xml:space="preserve">სამინისტროს </w:t>
      </w:r>
      <w:r w:rsidR="0080032F" w:rsidRPr="0014194B">
        <w:rPr>
          <w:rFonts w:ascii="Sylfaen" w:eastAsia="Arial Unicode MS" w:hAnsi="Sylfaen" w:cstheme="minorHAnsi"/>
        </w:rPr>
        <w:t>საერთაშორისო ურთიერთობის</w:t>
      </w:r>
      <w:r w:rsidR="00146149" w:rsidRPr="0014194B">
        <w:rPr>
          <w:rFonts w:ascii="Sylfaen" w:eastAsia="Arial Unicode MS" w:hAnsi="Sylfaen" w:cstheme="minorHAnsi"/>
        </w:rPr>
        <w:t>ა</w:t>
      </w:r>
      <w:r w:rsidR="0080032F" w:rsidRPr="0014194B">
        <w:rPr>
          <w:rFonts w:ascii="Sylfaen" w:eastAsia="Arial Unicode MS" w:hAnsi="Sylfaen" w:cstheme="minorHAnsi"/>
        </w:rPr>
        <w:t xml:space="preserve"> და სტრატეგიული </w:t>
      </w:r>
      <w:r w:rsidR="00146149" w:rsidRPr="0014194B">
        <w:rPr>
          <w:rFonts w:ascii="Sylfaen" w:eastAsia="Arial Unicode MS" w:hAnsi="Sylfaen" w:cstheme="minorHAnsi"/>
        </w:rPr>
        <w:t xml:space="preserve">განვითარების </w:t>
      </w:r>
      <w:r w:rsidR="0080032F" w:rsidRPr="0014194B">
        <w:rPr>
          <w:rFonts w:ascii="Sylfaen" w:eastAsia="Arial Unicode MS" w:hAnsi="Sylfaen" w:cstheme="minorHAnsi"/>
        </w:rPr>
        <w:t>დეპარტამენტი.</w:t>
      </w:r>
    </w:p>
    <w:p w14:paraId="0000000E" w14:textId="2BBB919E" w:rsidR="00F90488" w:rsidRPr="0014194B" w:rsidRDefault="0080032F">
      <w:pPr>
        <w:jc w:val="both"/>
        <w:rPr>
          <w:rFonts w:ascii="Sylfaen" w:eastAsia="Merriweather" w:hAnsi="Sylfaen" w:cstheme="minorHAnsi"/>
        </w:rPr>
      </w:pPr>
      <w:r w:rsidRPr="0014194B">
        <w:rPr>
          <w:rFonts w:ascii="Sylfaen" w:eastAsia="Arial Unicode MS" w:hAnsi="Sylfaen" w:cstheme="minorHAnsi"/>
        </w:rPr>
        <w:lastRenderedPageBreak/>
        <w:t xml:space="preserve">შენიშვნებისა და რეკომენდაციების ელექტრონული ფორმით მიღებისა და ონლაინ კონსულტაციებში მონაწილეობისათვის  წინასწარი რეგისტრაციის ვადად განისაზღვრა 27 დეკემბერი. </w:t>
      </w:r>
    </w:p>
    <w:p w14:paraId="0000000F" w14:textId="1AC230F0" w:rsidR="00F90488" w:rsidRPr="0014194B" w:rsidRDefault="0080032F">
      <w:pPr>
        <w:jc w:val="both"/>
        <w:rPr>
          <w:rFonts w:ascii="Sylfaen" w:eastAsia="Merriweather" w:hAnsi="Sylfaen" w:cstheme="minorHAnsi"/>
        </w:rPr>
      </w:pPr>
      <w:r w:rsidRPr="0014194B">
        <w:rPr>
          <w:rFonts w:ascii="Sylfaen" w:eastAsia="Arial Unicode MS" w:hAnsi="Sylfaen" w:cstheme="minorHAnsi"/>
        </w:rPr>
        <w:t>ელექტრონული უკუკავშირის მიღებისა და ონლაინ კონსულტაციებში მონაწილეობისათვის  რეგისტრაციის  მიზნით, განსახილველ</w:t>
      </w:r>
      <w:r w:rsidR="003F1935" w:rsidRPr="0014194B">
        <w:rPr>
          <w:rFonts w:ascii="Sylfaen" w:eastAsia="Arial Unicode MS" w:hAnsi="Sylfaen" w:cstheme="minorHAnsi"/>
        </w:rPr>
        <w:t>ი</w:t>
      </w:r>
      <w:r w:rsidRPr="0014194B">
        <w:rPr>
          <w:rFonts w:ascii="Sylfaen" w:eastAsia="Arial Unicode MS" w:hAnsi="Sylfaen" w:cstheme="minorHAnsi"/>
        </w:rPr>
        <w:t xml:space="preserve"> დოკუმენტები ელექტრონული ფორმით დაეგზავნა საგანმანათლებლო დაწესებულებებს ადგილობრივ რესურსცენტრებს, სამინისტროს პარტნიორებსა და სხვა დაინტერესებულ მხარეებს. </w:t>
      </w:r>
    </w:p>
    <w:p w14:paraId="00000011" w14:textId="4D85A399" w:rsidR="00F90488" w:rsidRPr="0014194B" w:rsidRDefault="0080032F">
      <w:pPr>
        <w:jc w:val="both"/>
        <w:rPr>
          <w:rFonts w:ascii="Sylfaen" w:eastAsia="Arial Unicode MS" w:hAnsi="Sylfaen" w:cstheme="minorHAnsi"/>
        </w:rPr>
      </w:pPr>
      <w:r w:rsidRPr="0014194B">
        <w:rPr>
          <w:rFonts w:ascii="Sylfaen" w:eastAsia="Arial Unicode MS" w:hAnsi="Sylfaen" w:cstheme="minorHAnsi"/>
        </w:rPr>
        <w:t>სამინისტროს ორგანიზებით</w:t>
      </w:r>
      <w:r w:rsidR="003F1935" w:rsidRPr="0014194B">
        <w:rPr>
          <w:rFonts w:ascii="Sylfaen" w:eastAsia="Arial Unicode MS" w:hAnsi="Sylfaen" w:cstheme="minorHAnsi"/>
        </w:rPr>
        <w:t xml:space="preserve"> </w:t>
      </w:r>
      <w:r w:rsidRPr="0014194B">
        <w:rPr>
          <w:rFonts w:ascii="Sylfaen" w:eastAsia="Arial Unicode MS" w:hAnsi="Sylfaen" w:cstheme="minorHAnsi"/>
        </w:rPr>
        <w:t>და დემოკრატიული ჩართულობის ცენტრების მხარდაჭერით</w:t>
      </w:r>
      <w:r w:rsidR="003F1935" w:rsidRPr="0014194B">
        <w:rPr>
          <w:rFonts w:ascii="Sylfaen" w:eastAsia="Arial Unicode MS" w:hAnsi="Sylfaen" w:cstheme="minorHAnsi"/>
        </w:rPr>
        <w:t>, გამოხატული ინტერესის გათვალისწინებით,</w:t>
      </w:r>
      <w:r w:rsidRPr="0014194B">
        <w:rPr>
          <w:rFonts w:ascii="Sylfaen" w:eastAsia="Arial Unicode MS" w:hAnsi="Sylfaen" w:cstheme="minorHAnsi"/>
        </w:rPr>
        <w:t xml:space="preserve"> ონლაინ საჯარო კონსულტაციები</w:t>
      </w:r>
      <w:r w:rsidR="003F1935" w:rsidRPr="0014194B">
        <w:rPr>
          <w:rFonts w:ascii="Sylfaen" w:eastAsia="Arial Unicode MS" w:hAnsi="Sylfaen" w:cstheme="minorHAnsi"/>
        </w:rPr>
        <w:t xml:space="preserve">ს პერიოდი გახანგრძლივდა და </w:t>
      </w:r>
      <w:r w:rsidRPr="0014194B">
        <w:rPr>
          <w:rFonts w:ascii="Sylfaen" w:eastAsia="Arial Unicode MS" w:hAnsi="Sylfaen" w:cstheme="minorHAnsi"/>
        </w:rPr>
        <w:t xml:space="preserve">დაინტერესებულ მხარეებთან </w:t>
      </w:r>
      <w:r w:rsidR="003F1935" w:rsidRPr="0014194B">
        <w:rPr>
          <w:rFonts w:ascii="Sylfaen" w:eastAsia="Arial Unicode MS" w:hAnsi="Sylfaen" w:cstheme="minorHAnsi"/>
        </w:rPr>
        <w:t xml:space="preserve">კომუნიკაციით, საერთო ჯამში, </w:t>
      </w:r>
      <w:r w:rsidRPr="0014194B">
        <w:rPr>
          <w:rFonts w:ascii="Sylfaen" w:eastAsia="Arial Unicode MS" w:hAnsi="Sylfaen" w:cstheme="minorHAnsi"/>
        </w:rPr>
        <w:t>მიმდინარეობდა 16 დეკემბრიდან 21</w:t>
      </w:r>
      <w:r w:rsidR="003F1935" w:rsidRPr="0014194B">
        <w:rPr>
          <w:rFonts w:ascii="Sylfaen" w:eastAsia="Arial Unicode MS" w:hAnsi="Sylfaen" w:cstheme="minorHAnsi"/>
        </w:rPr>
        <w:t xml:space="preserve"> </w:t>
      </w:r>
      <w:r w:rsidRPr="0014194B">
        <w:rPr>
          <w:rFonts w:ascii="Sylfaen" w:eastAsia="Arial Unicode MS" w:hAnsi="Sylfaen" w:cstheme="minorHAnsi"/>
        </w:rPr>
        <w:t>იანვრის ჩათვლით. შეხვედრებში მონაწილეობა და საკუთარი მოსაზრების გამოთქმა შეეძლო ყველა დაინტერესებულ პირსა თუ ორგანიზაციას, ასევე</w:t>
      </w:r>
      <w:r w:rsidR="003F1935" w:rsidRPr="0014194B">
        <w:rPr>
          <w:rFonts w:ascii="Sylfaen" w:eastAsia="Arial Unicode MS" w:hAnsi="Sylfaen" w:cstheme="minorHAnsi"/>
        </w:rPr>
        <w:t>,</w:t>
      </w:r>
      <w:r w:rsidRPr="0014194B">
        <w:rPr>
          <w:rFonts w:ascii="Sylfaen" w:eastAsia="Arial Unicode MS" w:hAnsi="Sylfaen" w:cstheme="minorHAnsi"/>
        </w:rPr>
        <w:t xml:space="preserve"> მათ საშუალება მიეცათ</w:t>
      </w:r>
      <w:r w:rsidR="003F1935" w:rsidRPr="0014194B">
        <w:rPr>
          <w:rFonts w:ascii="Sylfaen" w:eastAsia="Arial Unicode MS" w:hAnsi="Sylfaen" w:cstheme="minorHAnsi"/>
        </w:rPr>
        <w:t>,</w:t>
      </w:r>
      <w:r w:rsidRPr="0014194B">
        <w:rPr>
          <w:rFonts w:ascii="Sylfaen" w:eastAsia="Arial Unicode MS" w:hAnsi="Sylfaen" w:cstheme="minorHAnsi"/>
        </w:rPr>
        <w:t xml:space="preserve"> სურვილის შემთხვევაში</w:t>
      </w:r>
      <w:r w:rsidR="003F1935" w:rsidRPr="0014194B">
        <w:rPr>
          <w:rFonts w:ascii="Sylfaen" w:eastAsia="Arial Unicode MS" w:hAnsi="Sylfaen" w:cstheme="minorHAnsi"/>
        </w:rPr>
        <w:t>,</w:t>
      </w:r>
      <w:r w:rsidRPr="0014194B">
        <w:rPr>
          <w:rFonts w:ascii="Sylfaen" w:eastAsia="Arial Unicode MS" w:hAnsi="Sylfaen" w:cstheme="minorHAnsi"/>
        </w:rPr>
        <w:t xml:space="preserve"> დამატებით წარმოედგინათ წინადადებები ან</w:t>
      </w:r>
      <w:r w:rsidR="003F1935" w:rsidRPr="0014194B">
        <w:rPr>
          <w:rFonts w:ascii="Sylfaen" w:eastAsia="Arial Unicode MS" w:hAnsi="Sylfaen" w:cstheme="minorHAnsi"/>
        </w:rPr>
        <w:t>/და</w:t>
      </w:r>
      <w:r w:rsidRPr="0014194B">
        <w:rPr>
          <w:rFonts w:ascii="Sylfaen" w:eastAsia="Arial Unicode MS" w:hAnsi="Sylfaen" w:cstheme="minorHAnsi"/>
        </w:rPr>
        <w:t xml:space="preserve"> შენიშნები განსახილველ პროექტებთან დაკავშირებით. სულ შედგა 8  ონლაინ შეხვედრა, რომელშიც </w:t>
      </w:r>
      <w:r w:rsidR="003F1935" w:rsidRPr="0014194B">
        <w:rPr>
          <w:rFonts w:ascii="Sylfaen" w:eastAsia="Arial Unicode MS" w:hAnsi="Sylfaen" w:cstheme="minorHAnsi"/>
        </w:rPr>
        <w:t>ჯ</w:t>
      </w:r>
      <w:r w:rsidRPr="0014194B">
        <w:rPr>
          <w:rFonts w:ascii="Sylfaen" w:eastAsia="Arial Unicode MS" w:hAnsi="Sylfaen" w:cstheme="minorHAnsi"/>
        </w:rPr>
        <w:t>ამში მონაწილეობა მიიღო 202</w:t>
      </w:r>
      <w:r w:rsidR="003F1935" w:rsidRPr="0014194B">
        <w:rPr>
          <w:rFonts w:ascii="Sylfaen" w:eastAsia="Arial Unicode MS" w:hAnsi="Sylfaen" w:cstheme="minorHAnsi"/>
        </w:rPr>
        <w:t>-</w:t>
      </w:r>
      <w:r w:rsidRPr="0014194B">
        <w:rPr>
          <w:rFonts w:ascii="Sylfaen" w:eastAsia="Arial Unicode MS" w:hAnsi="Sylfaen" w:cstheme="minorHAnsi"/>
        </w:rPr>
        <w:t>მა წარმომადგენ</w:t>
      </w:r>
      <w:r w:rsidR="003F1935" w:rsidRPr="0014194B">
        <w:rPr>
          <w:rFonts w:ascii="Sylfaen" w:eastAsia="Arial Unicode MS" w:hAnsi="Sylfaen" w:cstheme="minorHAnsi"/>
        </w:rPr>
        <w:t>ე</w:t>
      </w:r>
      <w:r w:rsidRPr="0014194B">
        <w:rPr>
          <w:rFonts w:ascii="Sylfaen" w:eastAsia="Arial Unicode MS" w:hAnsi="Sylfaen" w:cstheme="minorHAnsi"/>
        </w:rPr>
        <w:t xml:space="preserve">ლმა, (ფიზიკური პირი და  ორგანიზაცია), საქართველოს </w:t>
      </w:r>
      <w:r w:rsidR="003F1935" w:rsidRPr="0014194B">
        <w:rPr>
          <w:rFonts w:ascii="Sylfaen" w:eastAsia="Arial Unicode MS" w:hAnsi="Sylfaen" w:cstheme="minorHAnsi"/>
        </w:rPr>
        <w:t>სხვადასხვა</w:t>
      </w:r>
      <w:r w:rsidRPr="0014194B">
        <w:rPr>
          <w:rFonts w:ascii="Sylfaen" w:eastAsia="Arial Unicode MS" w:hAnsi="Sylfaen" w:cstheme="minorHAnsi"/>
        </w:rPr>
        <w:t xml:space="preserve"> რეგიონიდან</w:t>
      </w:r>
      <w:r w:rsidR="003F1935" w:rsidRPr="0014194B">
        <w:rPr>
          <w:rFonts w:ascii="Sylfaen" w:eastAsia="Arial Unicode MS" w:hAnsi="Sylfaen" w:cstheme="minorHAnsi"/>
        </w:rPr>
        <w:t xml:space="preserve">. </w:t>
      </w:r>
      <w:r w:rsidRPr="0014194B">
        <w:rPr>
          <w:rFonts w:ascii="Sylfaen" w:eastAsia="Arial Unicode MS" w:hAnsi="Sylfaen" w:cstheme="minorHAnsi"/>
        </w:rPr>
        <w:t>მნიშვნელოვანია, რომ პროცესში ყველაზე აქტიურად მონაწილეობდნენ არამხოლოდ  დედაქალაქში კონცენტრირებულ</w:t>
      </w:r>
      <w:r w:rsidR="003F1935" w:rsidRPr="0014194B">
        <w:rPr>
          <w:rFonts w:ascii="Sylfaen" w:eastAsia="Arial Unicode MS" w:hAnsi="Sylfaen" w:cstheme="minorHAnsi"/>
        </w:rPr>
        <w:t>ი</w:t>
      </w:r>
      <w:r w:rsidRPr="0014194B">
        <w:rPr>
          <w:rFonts w:ascii="Sylfaen" w:eastAsia="Arial Unicode MS" w:hAnsi="Sylfaen" w:cstheme="minorHAnsi"/>
        </w:rPr>
        <w:t xml:space="preserve"> არასამთავრობო ორგან</w:t>
      </w:r>
      <w:r w:rsidR="003F1935" w:rsidRPr="0014194B">
        <w:rPr>
          <w:rFonts w:ascii="Sylfaen" w:eastAsia="Arial Unicode MS" w:hAnsi="Sylfaen" w:cstheme="minorHAnsi"/>
        </w:rPr>
        <w:t>ი</w:t>
      </w:r>
      <w:r w:rsidRPr="0014194B">
        <w:rPr>
          <w:rFonts w:ascii="Sylfaen" w:eastAsia="Arial Unicode MS" w:hAnsi="Sylfaen" w:cstheme="minorHAnsi"/>
        </w:rPr>
        <w:t>ზაციები, არამედ ადგილობრივი საინიციატივო ჯგუფები და საზოგადოებრივი ორგან</w:t>
      </w:r>
      <w:r w:rsidR="003F1935" w:rsidRPr="0014194B">
        <w:rPr>
          <w:rFonts w:ascii="Sylfaen" w:eastAsia="Arial Unicode MS" w:hAnsi="Sylfaen" w:cstheme="minorHAnsi"/>
        </w:rPr>
        <w:t>ი</w:t>
      </w:r>
      <w:r w:rsidRPr="0014194B">
        <w:rPr>
          <w:rFonts w:ascii="Sylfaen" w:eastAsia="Arial Unicode MS" w:hAnsi="Sylfaen" w:cstheme="minorHAnsi"/>
        </w:rPr>
        <w:t>ზაციების, სტუდენტური საინიციატივო ჯგუფები</w:t>
      </w:r>
      <w:r w:rsidR="003F1935" w:rsidRPr="0014194B">
        <w:rPr>
          <w:rFonts w:ascii="Sylfaen" w:eastAsia="Arial Unicode MS" w:hAnsi="Sylfaen" w:cstheme="minorHAnsi"/>
        </w:rPr>
        <w:t>სა და</w:t>
      </w:r>
      <w:r w:rsidRPr="0014194B">
        <w:rPr>
          <w:rFonts w:ascii="Sylfaen" w:eastAsia="Arial Unicode MS" w:hAnsi="Sylfaen" w:cstheme="minorHAnsi"/>
        </w:rPr>
        <w:t xml:space="preserve"> სოციალური მოძრაობების </w:t>
      </w:r>
      <w:r w:rsidR="003F1935" w:rsidRPr="0014194B">
        <w:rPr>
          <w:rFonts w:ascii="Sylfaen" w:eastAsia="Arial Unicode MS" w:hAnsi="Sylfaen" w:cstheme="minorHAnsi"/>
        </w:rPr>
        <w:t>წარმომადგენლე</w:t>
      </w:r>
      <w:r w:rsidRPr="0014194B">
        <w:rPr>
          <w:rFonts w:ascii="Sylfaen" w:eastAsia="Arial Unicode MS" w:hAnsi="Sylfaen" w:cstheme="minorHAnsi"/>
        </w:rPr>
        <w:t>ბი.</w:t>
      </w:r>
    </w:p>
    <w:p w14:paraId="5B707B19" w14:textId="77777777" w:rsidR="003F1935" w:rsidRPr="0014194B" w:rsidRDefault="003F1935">
      <w:pPr>
        <w:jc w:val="both"/>
        <w:rPr>
          <w:rFonts w:ascii="Sylfaen" w:eastAsia="Merriweather" w:hAnsi="Sylfaen" w:cstheme="minorHAnsi"/>
        </w:rPr>
      </w:pPr>
    </w:p>
    <w:tbl>
      <w:tblPr>
        <w:tblStyle w:val="PlainTable2"/>
        <w:tblW w:w="9593" w:type="dxa"/>
        <w:tblLayout w:type="fixed"/>
        <w:tblLook w:val="04A0" w:firstRow="1" w:lastRow="0" w:firstColumn="1" w:lastColumn="0" w:noHBand="0" w:noVBand="1"/>
      </w:tblPr>
      <w:tblGrid>
        <w:gridCol w:w="1981"/>
        <w:gridCol w:w="2282"/>
        <w:gridCol w:w="1922"/>
        <w:gridCol w:w="3408"/>
      </w:tblGrid>
      <w:tr w:rsidR="00F90488" w:rsidRPr="0014194B" w14:paraId="264B40E5" w14:textId="77777777" w:rsidTr="007D3055">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981" w:type="dxa"/>
          </w:tcPr>
          <w:p w14:paraId="00000012" w14:textId="77777777" w:rsidR="00F90488" w:rsidRPr="0014194B" w:rsidRDefault="0080032F">
            <w:pPr>
              <w:rPr>
                <w:rFonts w:ascii="Sylfaen" w:hAnsi="Sylfaen" w:cstheme="minorHAnsi"/>
                <w:color w:val="000000"/>
                <w:sz w:val="16"/>
                <w:szCs w:val="16"/>
              </w:rPr>
            </w:pPr>
            <w:r w:rsidRPr="0014194B">
              <w:rPr>
                <w:rFonts w:ascii="Sylfaen" w:hAnsi="Sylfaen" w:cstheme="minorHAnsi"/>
                <w:color w:val="000000"/>
                <w:sz w:val="16"/>
                <w:szCs w:val="16"/>
              </w:rPr>
              <w:t>ფიზიკური პირი, მასწავლებელი, მოსწავლე, მშობელი დაინტერსებული პირი</w:t>
            </w:r>
          </w:p>
        </w:tc>
        <w:tc>
          <w:tcPr>
            <w:tcW w:w="2282" w:type="dxa"/>
          </w:tcPr>
          <w:p w14:paraId="00000013" w14:textId="77777777" w:rsidR="00F90488" w:rsidRPr="0014194B" w:rsidRDefault="0080032F">
            <w:pPr>
              <w:cnfStyle w:val="100000000000" w:firstRow="1"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14194B">
              <w:rPr>
                <w:rFonts w:ascii="Sylfaen" w:hAnsi="Sylfaen" w:cstheme="minorHAnsi"/>
                <w:color w:val="000000"/>
                <w:sz w:val="16"/>
                <w:szCs w:val="16"/>
              </w:rPr>
              <w:t>საგანმანათლებლო დაწესებულება</w:t>
            </w:r>
          </w:p>
        </w:tc>
        <w:tc>
          <w:tcPr>
            <w:tcW w:w="1922" w:type="dxa"/>
          </w:tcPr>
          <w:p w14:paraId="00000014" w14:textId="77777777" w:rsidR="00F90488" w:rsidRPr="0014194B" w:rsidRDefault="0080032F">
            <w:pPr>
              <w:cnfStyle w:val="100000000000" w:firstRow="1" w:lastRow="0" w:firstColumn="0" w:lastColumn="0" w:oddVBand="0" w:evenVBand="0" w:oddHBand="0" w:evenHBand="0" w:firstRowFirstColumn="0" w:firstRowLastColumn="0" w:lastRowFirstColumn="0" w:lastRowLastColumn="0"/>
              <w:rPr>
                <w:rFonts w:ascii="Sylfaen" w:eastAsia="Merriweather" w:hAnsi="Sylfaen" w:cstheme="minorHAnsi"/>
                <w:color w:val="000000"/>
                <w:sz w:val="16"/>
                <w:szCs w:val="16"/>
              </w:rPr>
            </w:pPr>
            <w:r w:rsidRPr="0014194B">
              <w:rPr>
                <w:rFonts w:ascii="Sylfaen" w:hAnsi="Sylfaen" w:cstheme="minorHAnsi"/>
                <w:color w:val="000000"/>
                <w:sz w:val="16"/>
                <w:szCs w:val="16"/>
              </w:rPr>
              <w:t>არასამთავრობო ორგანიზაცია</w:t>
            </w:r>
            <w:r w:rsidRPr="0014194B">
              <w:rPr>
                <w:rFonts w:ascii="Sylfaen" w:eastAsia="Merriweather" w:hAnsi="Sylfaen" w:cstheme="minorHAnsi"/>
                <w:color w:val="000000"/>
                <w:sz w:val="16"/>
                <w:szCs w:val="16"/>
              </w:rPr>
              <w:t xml:space="preserve">,  </w:t>
            </w:r>
          </w:p>
        </w:tc>
        <w:tc>
          <w:tcPr>
            <w:tcW w:w="3408" w:type="dxa"/>
          </w:tcPr>
          <w:p w14:paraId="00000015" w14:textId="0C22F6A2" w:rsidR="00F90488" w:rsidRPr="0014194B" w:rsidRDefault="0080032F">
            <w:pPr>
              <w:cnfStyle w:val="100000000000" w:firstRow="1"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14194B">
              <w:rPr>
                <w:rFonts w:ascii="Sylfaen" w:hAnsi="Sylfaen" w:cstheme="minorHAnsi"/>
                <w:color w:val="000000"/>
                <w:sz w:val="16"/>
                <w:szCs w:val="16"/>
              </w:rPr>
              <w:t>ადგილ</w:t>
            </w:r>
            <w:r w:rsidRPr="0014194B">
              <w:rPr>
                <w:rFonts w:ascii="Sylfaen" w:eastAsia="Arial Unicode MS" w:hAnsi="Sylfaen" w:cstheme="minorHAnsi"/>
                <w:color w:val="000000"/>
                <w:sz w:val="16"/>
                <w:szCs w:val="16"/>
              </w:rPr>
              <w:t>ო</w:t>
            </w:r>
            <w:r w:rsidRPr="0014194B">
              <w:rPr>
                <w:rFonts w:ascii="Sylfaen" w:hAnsi="Sylfaen" w:cstheme="minorHAnsi"/>
                <w:color w:val="000000"/>
                <w:sz w:val="16"/>
                <w:szCs w:val="16"/>
              </w:rPr>
              <w:t>ბრივი თვითმმართვე</w:t>
            </w:r>
            <w:r w:rsidRPr="0014194B">
              <w:rPr>
                <w:rFonts w:ascii="Sylfaen" w:eastAsia="Arial Unicode MS" w:hAnsi="Sylfaen" w:cstheme="minorHAnsi"/>
                <w:color w:val="000000"/>
                <w:sz w:val="16"/>
                <w:szCs w:val="16"/>
              </w:rPr>
              <w:t>ლობა</w:t>
            </w:r>
            <w:r w:rsidRPr="0014194B">
              <w:rPr>
                <w:rFonts w:ascii="Sylfaen" w:hAnsi="Sylfaen" w:cstheme="minorHAnsi"/>
                <w:color w:val="000000"/>
                <w:sz w:val="16"/>
                <w:szCs w:val="16"/>
              </w:rPr>
              <w:t>/ტერიტორიული ორგანო და სხვ.</w:t>
            </w:r>
          </w:p>
        </w:tc>
      </w:tr>
      <w:tr w:rsidR="00F90488" w:rsidRPr="0014194B" w14:paraId="300551DB" w14:textId="77777777" w:rsidTr="007D3055">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981" w:type="dxa"/>
          </w:tcPr>
          <w:p w14:paraId="00000016" w14:textId="77777777" w:rsidR="00F90488" w:rsidRPr="0014194B" w:rsidRDefault="0080032F">
            <w:pPr>
              <w:jc w:val="right"/>
              <w:rPr>
                <w:rFonts w:ascii="Sylfaen" w:hAnsi="Sylfaen" w:cstheme="minorHAnsi"/>
                <w:color w:val="000000"/>
              </w:rPr>
            </w:pPr>
            <w:r w:rsidRPr="0014194B">
              <w:rPr>
                <w:rFonts w:ascii="Sylfaen" w:hAnsi="Sylfaen" w:cstheme="minorHAnsi"/>
                <w:color w:val="000000"/>
              </w:rPr>
              <w:t>20</w:t>
            </w:r>
          </w:p>
        </w:tc>
        <w:tc>
          <w:tcPr>
            <w:tcW w:w="2282" w:type="dxa"/>
          </w:tcPr>
          <w:p w14:paraId="00000017" w14:textId="77777777" w:rsidR="00F90488" w:rsidRPr="0014194B" w:rsidRDefault="0080032F">
            <w:pPr>
              <w:jc w:val="right"/>
              <w:cnfStyle w:val="000000100000" w:firstRow="0" w:lastRow="0" w:firstColumn="0" w:lastColumn="0" w:oddVBand="0" w:evenVBand="0" w:oddHBand="1" w:evenHBand="0" w:firstRowFirstColumn="0" w:firstRowLastColumn="0" w:lastRowFirstColumn="0" w:lastRowLastColumn="0"/>
              <w:rPr>
                <w:rFonts w:ascii="Sylfaen" w:hAnsi="Sylfaen" w:cstheme="minorHAnsi"/>
                <w:color w:val="000000"/>
              </w:rPr>
            </w:pPr>
            <w:r w:rsidRPr="0014194B">
              <w:rPr>
                <w:rFonts w:ascii="Sylfaen" w:hAnsi="Sylfaen" w:cstheme="minorHAnsi"/>
                <w:color w:val="000000"/>
              </w:rPr>
              <w:t>100</w:t>
            </w:r>
          </w:p>
        </w:tc>
        <w:tc>
          <w:tcPr>
            <w:tcW w:w="1922" w:type="dxa"/>
          </w:tcPr>
          <w:p w14:paraId="00000018" w14:textId="77777777" w:rsidR="00F90488" w:rsidRPr="0014194B" w:rsidRDefault="0080032F">
            <w:pPr>
              <w:jc w:val="right"/>
              <w:cnfStyle w:val="000000100000" w:firstRow="0" w:lastRow="0" w:firstColumn="0" w:lastColumn="0" w:oddVBand="0" w:evenVBand="0" w:oddHBand="1" w:evenHBand="0" w:firstRowFirstColumn="0" w:firstRowLastColumn="0" w:lastRowFirstColumn="0" w:lastRowLastColumn="0"/>
              <w:rPr>
                <w:rFonts w:ascii="Sylfaen" w:hAnsi="Sylfaen" w:cstheme="minorHAnsi"/>
                <w:color w:val="000000"/>
              </w:rPr>
            </w:pPr>
            <w:r w:rsidRPr="0014194B">
              <w:rPr>
                <w:rFonts w:ascii="Sylfaen" w:hAnsi="Sylfaen" w:cstheme="minorHAnsi"/>
                <w:color w:val="000000"/>
              </w:rPr>
              <w:t>62</w:t>
            </w:r>
          </w:p>
        </w:tc>
        <w:tc>
          <w:tcPr>
            <w:tcW w:w="3408" w:type="dxa"/>
          </w:tcPr>
          <w:p w14:paraId="00000019" w14:textId="77777777" w:rsidR="00F90488" w:rsidRPr="0014194B" w:rsidRDefault="0080032F">
            <w:pPr>
              <w:jc w:val="right"/>
              <w:cnfStyle w:val="000000100000" w:firstRow="0" w:lastRow="0" w:firstColumn="0" w:lastColumn="0" w:oddVBand="0" w:evenVBand="0" w:oddHBand="1" w:evenHBand="0" w:firstRowFirstColumn="0" w:firstRowLastColumn="0" w:lastRowFirstColumn="0" w:lastRowLastColumn="0"/>
              <w:rPr>
                <w:rFonts w:ascii="Sylfaen" w:hAnsi="Sylfaen" w:cstheme="minorHAnsi"/>
                <w:color w:val="000000"/>
              </w:rPr>
            </w:pPr>
            <w:r w:rsidRPr="0014194B">
              <w:rPr>
                <w:rFonts w:ascii="Sylfaen" w:hAnsi="Sylfaen" w:cstheme="minorHAnsi"/>
                <w:color w:val="000000"/>
              </w:rPr>
              <w:t>20</w:t>
            </w:r>
          </w:p>
        </w:tc>
      </w:tr>
      <w:tr w:rsidR="00F90488" w:rsidRPr="0014194B" w14:paraId="57220F08" w14:textId="77777777" w:rsidTr="007D3055">
        <w:trPr>
          <w:trHeight w:val="440"/>
        </w:trPr>
        <w:tc>
          <w:tcPr>
            <w:cnfStyle w:val="001000000000" w:firstRow="0" w:lastRow="0" w:firstColumn="1" w:lastColumn="0" w:oddVBand="0" w:evenVBand="0" w:oddHBand="0" w:evenHBand="0" w:firstRowFirstColumn="0" w:firstRowLastColumn="0" w:lastRowFirstColumn="0" w:lastRowLastColumn="0"/>
            <w:tcW w:w="9593" w:type="dxa"/>
            <w:gridSpan w:val="4"/>
          </w:tcPr>
          <w:p w14:paraId="0000001A" w14:textId="77777777" w:rsidR="00F90488" w:rsidRPr="0014194B" w:rsidRDefault="0080032F">
            <w:pPr>
              <w:jc w:val="right"/>
              <w:rPr>
                <w:rFonts w:ascii="Sylfaen" w:eastAsia="Times New Roman" w:hAnsi="Sylfaen" w:cstheme="minorHAnsi"/>
                <w:sz w:val="20"/>
                <w:szCs w:val="20"/>
              </w:rPr>
            </w:pPr>
            <w:r w:rsidRPr="0014194B">
              <w:rPr>
                <w:rFonts w:ascii="Sylfaen" w:hAnsi="Sylfaen" w:cstheme="minorHAnsi"/>
                <w:color w:val="000000"/>
              </w:rPr>
              <w:t>202</w:t>
            </w:r>
          </w:p>
        </w:tc>
      </w:tr>
    </w:tbl>
    <w:p w14:paraId="0000001E" w14:textId="77777777" w:rsidR="00F90488" w:rsidRPr="0014194B" w:rsidRDefault="00F90488">
      <w:pPr>
        <w:jc w:val="both"/>
        <w:rPr>
          <w:rFonts w:ascii="Sylfaen" w:eastAsia="Merriweather" w:hAnsi="Sylfaen" w:cstheme="minorHAnsi"/>
        </w:rPr>
      </w:pPr>
    </w:p>
    <w:p w14:paraId="0000001F" w14:textId="64D0FBF4" w:rsidR="00F90488" w:rsidRPr="0014194B" w:rsidRDefault="0080032F">
      <w:pPr>
        <w:jc w:val="both"/>
        <w:rPr>
          <w:rFonts w:ascii="Sylfaen" w:eastAsia="Merriweather" w:hAnsi="Sylfaen" w:cstheme="minorHAnsi"/>
        </w:rPr>
      </w:pPr>
      <w:r w:rsidRPr="0014194B">
        <w:rPr>
          <w:rFonts w:ascii="Sylfaen" w:eastAsia="Arial Unicode MS" w:hAnsi="Sylfaen" w:cstheme="minorHAnsi"/>
        </w:rPr>
        <w:t xml:space="preserve">გარდა ზემოთაღნიშნულისა, 2021 წლის 30 დეკემბერს სამინისტროს ორგანიზებით შედგა შემაჯამებელი ონლაინ საკონსულტაციო შეხვედრა, ხოლო 2022 წლის 21 იანვარს, სამინისტრომ, მიღებული უკუკავშირის შესაბამისად, უზრუნველყო განათლებისა და მეცნიერების ერთიანი ეროვნული სტრატეგიისა და შესაბამისი სამოქმედო გეგმების ინკლუზიურობის კომპონენტის საჯარო განხილვა. გამოითქვა მნიშვნელოვანი მოსაზრებები და კომენტარები აღნიშნულ საკითხთან დაკავშირებით. </w:t>
      </w:r>
    </w:p>
    <w:p w14:paraId="00000020" w14:textId="4F3150C6" w:rsidR="00F90488" w:rsidRPr="0014194B" w:rsidRDefault="00F90488">
      <w:pPr>
        <w:jc w:val="both"/>
        <w:rPr>
          <w:rFonts w:ascii="Sylfaen" w:eastAsia="Merriweather" w:hAnsi="Sylfaen" w:cstheme="minorHAnsi"/>
        </w:rPr>
      </w:pPr>
    </w:p>
    <w:p w14:paraId="31F49D7D" w14:textId="104A8AEC" w:rsidR="007D3055" w:rsidRPr="0014194B" w:rsidRDefault="007D3055">
      <w:pPr>
        <w:jc w:val="both"/>
        <w:rPr>
          <w:rFonts w:ascii="Sylfaen" w:eastAsia="Merriweather" w:hAnsi="Sylfaen" w:cstheme="minorHAnsi"/>
        </w:rPr>
      </w:pPr>
    </w:p>
    <w:p w14:paraId="16C0304A" w14:textId="77777777" w:rsidR="007D3055" w:rsidRPr="0014194B" w:rsidRDefault="007D3055">
      <w:pPr>
        <w:jc w:val="both"/>
        <w:rPr>
          <w:rFonts w:ascii="Sylfaen" w:eastAsia="Merriweather" w:hAnsi="Sylfaen" w:cstheme="minorHAnsi"/>
        </w:rPr>
      </w:pPr>
    </w:p>
    <w:p w14:paraId="00000021" w14:textId="06FEC6FA" w:rsidR="00F90488" w:rsidRPr="0014194B" w:rsidRDefault="0080032F">
      <w:pPr>
        <w:jc w:val="both"/>
        <w:rPr>
          <w:rFonts w:ascii="Sylfaen" w:eastAsia="Merriweather" w:hAnsi="Sylfaen" w:cstheme="minorHAnsi"/>
          <w:b/>
        </w:rPr>
      </w:pPr>
      <w:r w:rsidRPr="0014194B">
        <w:rPr>
          <w:rFonts w:ascii="Sylfaen" w:eastAsia="Arial Unicode MS" w:hAnsi="Sylfaen" w:cstheme="minorHAnsi"/>
          <w:b/>
        </w:rPr>
        <w:lastRenderedPageBreak/>
        <w:t xml:space="preserve">საჯარო კონსულტაციების  ფარგლებში მიღებული უკუკავშირის ანალიზი </w:t>
      </w:r>
    </w:p>
    <w:p w14:paraId="00000022" w14:textId="5A450F15" w:rsidR="00F90488" w:rsidRPr="0014194B" w:rsidRDefault="0080032F">
      <w:pPr>
        <w:jc w:val="both"/>
        <w:rPr>
          <w:rFonts w:ascii="Sylfaen" w:eastAsia="Arial Unicode MS" w:hAnsi="Sylfaen" w:cstheme="minorHAnsi"/>
        </w:rPr>
      </w:pPr>
      <w:r w:rsidRPr="0014194B">
        <w:rPr>
          <w:rFonts w:ascii="Sylfaen" w:eastAsia="Arial Unicode MS" w:hAnsi="Sylfaen" w:cstheme="minorHAnsi"/>
        </w:rPr>
        <w:t>საჯარო კონსულტაციების პროცესში განათლებისა და მეცნიერების სამინისტრომ  ორგანიზაციებისა და ფიზიკური პირებისგან მიიღო 300</w:t>
      </w:r>
      <w:r w:rsidR="00CC4164" w:rsidRPr="0014194B">
        <w:rPr>
          <w:rFonts w:ascii="Sylfaen" w:eastAsia="Arial Unicode MS" w:hAnsi="Sylfaen" w:cstheme="minorHAnsi"/>
        </w:rPr>
        <w:t>-</w:t>
      </w:r>
      <w:r w:rsidRPr="0014194B">
        <w:rPr>
          <w:rFonts w:ascii="Sylfaen" w:eastAsia="Arial Unicode MS" w:hAnsi="Sylfaen" w:cstheme="minorHAnsi"/>
        </w:rPr>
        <w:t>ზე მეტი ტექნიკური, მეთოდოლოგიური  თუ შინაარსობრივი  რეკომენდაცია</w:t>
      </w:r>
      <w:r w:rsidR="00A56480" w:rsidRPr="0014194B">
        <w:rPr>
          <w:rFonts w:ascii="Sylfaen" w:eastAsia="Arial Unicode MS" w:hAnsi="Sylfaen" w:cstheme="minorHAnsi"/>
        </w:rPr>
        <w:t>, 61 სექტორისთვის სპეციფიკური რეკომენდაცია.</w:t>
      </w:r>
    </w:p>
    <w:p w14:paraId="26607CBC" w14:textId="77777777" w:rsidR="00FA368C" w:rsidRPr="0014194B" w:rsidRDefault="00FA368C">
      <w:pPr>
        <w:jc w:val="both"/>
        <w:rPr>
          <w:rFonts w:ascii="Sylfaen" w:eastAsia="Arial Unicode MS" w:hAnsi="Sylfaen" w:cstheme="minorHAnsi"/>
        </w:rPr>
      </w:pPr>
    </w:p>
    <w:p w14:paraId="00000023" w14:textId="07D4BF33" w:rsidR="00F90488" w:rsidRPr="0014194B" w:rsidRDefault="0080032F">
      <w:pPr>
        <w:jc w:val="both"/>
        <w:rPr>
          <w:rFonts w:ascii="Sylfaen" w:eastAsia="Merriweather" w:hAnsi="Sylfaen" w:cstheme="minorHAnsi"/>
        </w:rPr>
      </w:pPr>
      <w:r w:rsidRPr="0014194B">
        <w:rPr>
          <w:rFonts w:ascii="Sylfaen" w:eastAsia="Arial Unicode MS" w:hAnsi="Sylfaen" w:cstheme="minorHAnsi"/>
          <w:b/>
        </w:rPr>
        <w:t>მიღებული რეკომენდაციები დაჯგუფდა  შემდეგ ბლოკებად:</w:t>
      </w:r>
    </w:p>
    <w:p w14:paraId="00000024" w14:textId="22FE61BE" w:rsidR="00F90488" w:rsidRPr="0014194B" w:rsidRDefault="0080032F">
      <w:pPr>
        <w:numPr>
          <w:ilvl w:val="1"/>
          <w:numId w:val="2"/>
        </w:numPr>
        <w:pBdr>
          <w:top w:val="nil"/>
          <w:left w:val="nil"/>
          <w:bottom w:val="nil"/>
          <w:right w:val="nil"/>
          <w:between w:val="nil"/>
        </w:pBdr>
        <w:spacing w:after="0" w:line="276" w:lineRule="auto"/>
        <w:jc w:val="both"/>
        <w:rPr>
          <w:rFonts w:ascii="Sylfaen" w:eastAsia="Arial Unicode MS" w:hAnsi="Sylfaen" w:cstheme="minorHAnsi"/>
        </w:rPr>
      </w:pPr>
      <w:r w:rsidRPr="0014194B">
        <w:rPr>
          <w:rFonts w:ascii="Sylfaen" w:eastAsia="Arial Unicode MS" w:hAnsi="Sylfaen" w:cstheme="minorHAnsi"/>
        </w:rPr>
        <w:t>ზოგადი რეკომენდაციები დოკუმენტის სტილთან, სტრუქტურასა და წარმოდგენილი ინფორმაციის ფაქტობრივ სიზუსტესთან დაკავშირებით</w:t>
      </w:r>
      <w:r w:rsidR="00AB2A76" w:rsidRPr="0014194B">
        <w:rPr>
          <w:rFonts w:ascii="Sylfaen" w:eastAsia="Arial Unicode MS" w:hAnsi="Sylfaen" w:cstheme="minorHAnsi"/>
        </w:rPr>
        <w:t>;</w:t>
      </w:r>
    </w:p>
    <w:p w14:paraId="00000025" w14:textId="563550BB" w:rsidR="00F90488" w:rsidRPr="0014194B" w:rsidRDefault="0080032F">
      <w:pPr>
        <w:numPr>
          <w:ilvl w:val="1"/>
          <w:numId w:val="2"/>
        </w:numPr>
        <w:pBdr>
          <w:top w:val="nil"/>
          <w:left w:val="nil"/>
          <w:bottom w:val="nil"/>
          <w:right w:val="nil"/>
          <w:between w:val="nil"/>
        </w:pBdr>
        <w:spacing w:line="276" w:lineRule="auto"/>
        <w:jc w:val="both"/>
        <w:rPr>
          <w:rFonts w:ascii="Sylfaen" w:eastAsia="Arial Unicode MS" w:hAnsi="Sylfaen" w:cstheme="minorHAnsi"/>
        </w:rPr>
      </w:pPr>
      <w:r w:rsidRPr="0014194B">
        <w:rPr>
          <w:rFonts w:ascii="Sylfaen" w:eastAsia="Arial Unicode MS" w:hAnsi="Sylfaen" w:cstheme="minorHAnsi"/>
        </w:rPr>
        <w:t>თითოეული ქვესექტორის სამოქმედო გეგმასა და სტრატეგიის ნარატივთან დაკავშირებული რეკომენდაციები და წინადადები.</w:t>
      </w:r>
    </w:p>
    <w:p w14:paraId="00000027" w14:textId="3F4F9E81" w:rsidR="00F90488" w:rsidRPr="0014194B" w:rsidRDefault="0080032F">
      <w:pPr>
        <w:jc w:val="both"/>
        <w:rPr>
          <w:rFonts w:ascii="Sylfaen" w:eastAsia="Merriweather" w:hAnsi="Sylfaen" w:cstheme="minorHAnsi"/>
        </w:rPr>
      </w:pPr>
      <w:r w:rsidRPr="0014194B">
        <w:rPr>
          <w:rFonts w:ascii="Sylfaen" w:eastAsia="Arial Unicode MS" w:hAnsi="Sylfaen" w:cstheme="minorHAnsi"/>
        </w:rPr>
        <w:t xml:space="preserve">აღსანიშნავია, რომ მიღებული უკუკავშირი მნიშვნელოვანწილად უკავშირდებოდა სტრატეგიაში აღწერილი პრობლემების ანალიზის </w:t>
      </w:r>
      <w:proofErr w:type="spellStart"/>
      <w:r w:rsidRPr="0014194B">
        <w:rPr>
          <w:rFonts w:ascii="Sylfaen" w:eastAsia="Arial Unicode MS" w:hAnsi="Sylfaen" w:cstheme="minorHAnsi"/>
        </w:rPr>
        <w:t>განშლას</w:t>
      </w:r>
      <w:proofErr w:type="spellEnd"/>
      <w:r w:rsidRPr="0014194B">
        <w:rPr>
          <w:rFonts w:ascii="Sylfaen" w:eastAsia="Arial Unicode MS" w:hAnsi="Sylfaen" w:cstheme="minorHAnsi"/>
        </w:rPr>
        <w:t xml:space="preserve"> ან გამოკვეთილი პრიორიტეტული მიმართულებების მიზანშეწონილობისა და განხორციელების ზოგად რეკომენდაციებს. რიგი ფიზიკური პირებისა და ორგანზაციების მიერ ასევე მოწოდებული იქნა თემატური მოკვლევები და სხვა კვლევითი და ანალიტიკური დოკუმენტები.</w:t>
      </w:r>
    </w:p>
    <w:p w14:paraId="00FD1E26" w14:textId="66095555" w:rsidR="00AB2A76" w:rsidRPr="0014194B" w:rsidRDefault="0080032F">
      <w:pPr>
        <w:jc w:val="both"/>
        <w:rPr>
          <w:rFonts w:ascii="Sylfaen" w:eastAsia="Arial Unicode MS" w:hAnsi="Sylfaen" w:cstheme="minorHAnsi"/>
        </w:rPr>
      </w:pPr>
      <w:r w:rsidRPr="0014194B">
        <w:rPr>
          <w:rFonts w:ascii="Sylfaen" w:eastAsia="Arial Unicode MS" w:hAnsi="Sylfaen" w:cstheme="minorHAnsi"/>
        </w:rPr>
        <w:t xml:space="preserve">განსაკუთრებული დაინტერესება გამოიწვია სტრატეგიის მეორე </w:t>
      </w:r>
      <w:r w:rsidR="00AB2A76" w:rsidRPr="0014194B">
        <w:rPr>
          <w:rFonts w:ascii="Sylfaen" w:eastAsia="Arial Unicode MS" w:hAnsi="Sylfaen" w:cstheme="minorHAnsi"/>
        </w:rPr>
        <w:t>სექტორულმა პრიორიტეტმა,</w:t>
      </w:r>
      <w:r w:rsidRPr="0014194B">
        <w:rPr>
          <w:rFonts w:ascii="Sylfaen" w:eastAsia="Arial Unicode MS" w:hAnsi="Sylfaen" w:cstheme="minorHAnsi"/>
        </w:rPr>
        <w:t xml:space="preserve"> თანასწორობისა და ინკლუზიური პოლიტიკის გაუმჯობესების მიმართულებით</w:t>
      </w:r>
      <w:r w:rsidR="00AB2A76" w:rsidRPr="0014194B">
        <w:rPr>
          <w:rFonts w:ascii="Sylfaen" w:eastAsia="Arial Unicode MS" w:hAnsi="Sylfaen" w:cstheme="minorHAnsi"/>
        </w:rPr>
        <w:t>.</w:t>
      </w:r>
      <w:r w:rsidRPr="0014194B">
        <w:rPr>
          <w:rFonts w:ascii="Sylfaen" w:eastAsia="Arial Unicode MS" w:hAnsi="Sylfaen" w:cstheme="minorHAnsi"/>
        </w:rPr>
        <w:t xml:space="preserve"> შესაბამისად</w:t>
      </w:r>
      <w:r w:rsidR="00AB2A76" w:rsidRPr="0014194B">
        <w:rPr>
          <w:rFonts w:ascii="Sylfaen" w:eastAsia="Arial Unicode MS" w:hAnsi="Sylfaen" w:cstheme="minorHAnsi"/>
        </w:rPr>
        <w:t>,</w:t>
      </w:r>
      <w:r w:rsidRPr="0014194B">
        <w:rPr>
          <w:rFonts w:ascii="Sylfaen" w:eastAsia="Arial Unicode MS" w:hAnsi="Sylfaen" w:cstheme="minorHAnsi"/>
        </w:rPr>
        <w:t xml:space="preserve"> რიგმა ორგანიზაციებმა წარმოადგინეს რეკომენდაციები ინკლუზიური ენის გამოყენების,  არადომინანტი ჯგუფებისათვის ხარისხიან  განათლებაზე წვდომისა და   მთელი ცხოვრების მანძილზე სწავლისა და დასაქმების შესაძლებლობების უზრუნველყოფის შესახებ.</w:t>
      </w:r>
    </w:p>
    <w:tbl>
      <w:tblPr>
        <w:tblStyle w:val="PlainTable2"/>
        <w:tblpPr w:leftFromText="180" w:rightFromText="180" w:vertAnchor="text" w:horzAnchor="page" w:tblpX="1425" w:tblpY="159"/>
        <w:tblW w:w="9365" w:type="dxa"/>
        <w:tblLook w:val="04A0" w:firstRow="1" w:lastRow="0" w:firstColumn="1" w:lastColumn="0" w:noHBand="0" w:noVBand="1"/>
      </w:tblPr>
      <w:tblGrid>
        <w:gridCol w:w="7565"/>
        <w:gridCol w:w="1800"/>
      </w:tblGrid>
      <w:tr w:rsidR="00516EB6" w:rsidRPr="0014194B" w14:paraId="1457C235" w14:textId="77777777" w:rsidTr="00516EB6">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360" w:type="dxa"/>
            <w:gridSpan w:val="2"/>
            <w:noWrap/>
            <w:hideMark/>
          </w:tcPr>
          <w:p w14:paraId="2DD9B73F" w14:textId="677970C3" w:rsidR="00516EB6" w:rsidRPr="0014194B" w:rsidRDefault="00516EB6" w:rsidP="00AB2A76">
            <w:pPr>
              <w:pStyle w:val="ListParagraph"/>
              <w:numPr>
                <w:ilvl w:val="0"/>
                <w:numId w:val="4"/>
              </w:numPr>
              <w:spacing w:line="240" w:lineRule="auto"/>
              <w:jc w:val="both"/>
              <w:rPr>
                <w:rFonts w:ascii="Sylfaen" w:hAnsi="Sylfaen" w:cstheme="minorHAnsi"/>
              </w:rPr>
            </w:pPr>
            <w:r w:rsidRPr="0014194B">
              <w:rPr>
                <w:rFonts w:ascii="Sylfaen" w:hAnsi="Sylfaen" w:cstheme="minorHAnsi"/>
              </w:rPr>
              <w:t>ქვე</w:t>
            </w:r>
            <w:r w:rsidR="00587E84" w:rsidRPr="0014194B">
              <w:rPr>
                <w:rFonts w:ascii="Sylfaen" w:hAnsi="Sylfaen" w:cstheme="minorHAnsi"/>
              </w:rPr>
              <w:t>-</w:t>
            </w:r>
            <w:r w:rsidRPr="0014194B">
              <w:rPr>
                <w:rFonts w:ascii="Sylfaen" w:hAnsi="Sylfaen" w:cstheme="minorHAnsi"/>
              </w:rPr>
              <w:t xml:space="preserve">სექტორისთვის სპეციფიკური </w:t>
            </w:r>
            <w:r w:rsidR="002074DF" w:rsidRPr="0014194B">
              <w:rPr>
                <w:rFonts w:ascii="Sylfaen" w:hAnsi="Sylfaen" w:cstheme="minorHAnsi"/>
              </w:rPr>
              <w:t>რეკომენდაციები</w:t>
            </w:r>
          </w:p>
        </w:tc>
      </w:tr>
      <w:tr w:rsidR="00516EB6" w:rsidRPr="0014194B" w14:paraId="63A8AEB3" w14:textId="77777777" w:rsidTr="00516EB6">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7565" w:type="dxa"/>
            <w:hideMark/>
          </w:tcPr>
          <w:p w14:paraId="05C22853" w14:textId="77777777" w:rsidR="00516EB6" w:rsidRPr="0014194B" w:rsidRDefault="00516EB6" w:rsidP="00516EB6">
            <w:pPr>
              <w:jc w:val="both"/>
              <w:rPr>
                <w:rFonts w:ascii="Sylfaen" w:hAnsi="Sylfaen" w:cstheme="minorHAnsi"/>
                <w:b w:val="0"/>
                <w:bCs w:val="0"/>
              </w:rPr>
            </w:pPr>
            <w:r w:rsidRPr="0014194B">
              <w:rPr>
                <w:rFonts w:ascii="Sylfaen" w:hAnsi="Sylfaen" w:cstheme="minorHAnsi"/>
                <w:b w:val="0"/>
                <w:bCs w:val="0"/>
              </w:rPr>
              <w:t xml:space="preserve">შემოსული რეკომენდაციების საერთო რაოდენობა </w:t>
            </w:r>
          </w:p>
        </w:tc>
        <w:tc>
          <w:tcPr>
            <w:tcW w:w="1800" w:type="dxa"/>
            <w:noWrap/>
            <w:hideMark/>
          </w:tcPr>
          <w:p w14:paraId="0491AD0E" w14:textId="4541B9E1" w:rsidR="00516EB6" w:rsidRPr="0014194B" w:rsidRDefault="00516EB6" w:rsidP="00516EB6">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b/>
                <w:bCs/>
                <w:color w:val="FF0000"/>
              </w:rPr>
            </w:pPr>
            <w:r w:rsidRPr="0014194B">
              <w:rPr>
                <w:rFonts w:ascii="Sylfaen" w:hAnsi="Sylfaen" w:cstheme="minorHAnsi"/>
                <w:b/>
                <w:bCs/>
                <w:color w:val="FF0000"/>
              </w:rPr>
              <w:t>6</w:t>
            </w:r>
            <w:r w:rsidR="00D041E9">
              <w:rPr>
                <w:rFonts w:ascii="Sylfaen" w:hAnsi="Sylfaen" w:cstheme="minorHAnsi"/>
                <w:b/>
                <w:bCs/>
                <w:color w:val="FF0000"/>
              </w:rPr>
              <w:t>0</w:t>
            </w:r>
          </w:p>
        </w:tc>
      </w:tr>
      <w:tr w:rsidR="00516EB6" w:rsidRPr="0014194B" w14:paraId="51DF3026" w14:textId="77777777" w:rsidTr="00516EB6">
        <w:trPr>
          <w:trHeight w:val="443"/>
        </w:trPr>
        <w:tc>
          <w:tcPr>
            <w:cnfStyle w:val="001000000000" w:firstRow="0" w:lastRow="0" w:firstColumn="1" w:lastColumn="0" w:oddVBand="0" w:evenVBand="0" w:oddHBand="0" w:evenHBand="0" w:firstRowFirstColumn="0" w:firstRowLastColumn="0" w:lastRowFirstColumn="0" w:lastRowLastColumn="0"/>
            <w:tcW w:w="7565" w:type="dxa"/>
            <w:noWrap/>
            <w:hideMark/>
          </w:tcPr>
          <w:p w14:paraId="59430735" w14:textId="77777777" w:rsidR="00516EB6" w:rsidRPr="0014194B" w:rsidRDefault="00516EB6" w:rsidP="00516EB6">
            <w:pPr>
              <w:jc w:val="both"/>
              <w:rPr>
                <w:rFonts w:ascii="Sylfaen" w:hAnsi="Sylfaen" w:cstheme="minorHAnsi"/>
                <w:b w:val="0"/>
                <w:bCs w:val="0"/>
              </w:rPr>
            </w:pPr>
            <w:r w:rsidRPr="0014194B">
              <w:rPr>
                <w:rFonts w:ascii="Sylfaen" w:hAnsi="Sylfaen" w:cstheme="minorHAnsi"/>
                <w:b w:val="0"/>
                <w:bCs w:val="0"/>
              </w:rPr>
              <w:t>გათვალისწინებულია</w:t>
            </w:r>
          </w:p>
        </w:tc>
        <w:tc>
          <w:tcPr>
            <w:tcW w:w="1800" w:type="dxa"/>
            <w:noWrap/>
            <w:hideMark/>
          </w:tcPr>
          <w:p w14:paraId="7B785198" w14:textId="7D02783A" w:rsidR="00516EB6" w:rsidRPr="0014194B" w:rsidRDefault="00516EB6" w:rsidP="00516EB6">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color w:val="FF0000"/>
              </w:rPr>
            </w:pPr>
            <w:r w:rsidRPr="0014194B">
              <w:rPr>
                <w:rFonts w:ascii="Sylfaen" w:hAnsi="Sylfaen" w:cstheme="minorHAnsi"/>
                <w:color w:val="FF0000"/>
              </w:rPr>
              <w:t>3</w:t>
            </w:r>
            <w:r w:rsidR="00FF605A">
              <w:rPr>
                <w:rFonts w:ascii="Sylfaen" w:hAnsi="Sylfaen" w:cstheme="minorHAnsi"/>
                <w:color w:val="FF0000"/>
              </w:rPr>
              <w:t>6</w:t>
            </w:r>
            <w:bookmarkStart w:id="1" w:name="_GoBack"/>
            <w:bookmarkEnd w:id="1"/>
          </w:p>
        </w:tc>
      </w:tr>
      <w:tr w:rsidR="00516EB6" w:rsidRPr="0014194B" w14:paraId="36109A15" w14:textId="77777777" w:rsidTr="00516EB6">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565" w:type="dxa"/>
            <w:noWrap/>
            <w:hideMark/>
          </w:tcPr>
          <w:p w14:paraId="7A470C6D" w14:textId="77777777" w:rsidR="00516EB6" w:rsidRPr="0014194B" w:rsidRDefault="00516EB6" w:rsidP="00516EB6">
            <w:pPr>
              <w:jc w:val="both"/>
              <w:rPr>
                <w:rFonts w:ascii="Sylfaen" w:hAnsi="Sylfaen" w:cstheme="minorHAnsi"/>
                <w:b w:val="0"/>
                <w:bCs w:val="0"/>
              </w:rPr>
            </w:pPr>
            <w:r w:rsidRPr="0014194B">
              <w:rPr>
                <w:rFonts w:ascii="Sylfaen" w:hAnsi="Sylfaen" w:cstheme="minorHAnsi"/>
                <w:b w:val="0"/>
                <w:bCs w:val="0"/>
              </w:rPr>
              <w:t>ნაწილობრივ გათვალისწინებული</w:t>
            </w:r>
          </w:p>
        </w:tc>
        <w:tc>
          <w:tcPr>
            <w:tcW w:w="1800" w:type="dxa"/>
            <w:noWrap/>
            <w:hideMark/>
          </w:tcPr>
          <w:p w14:paraId="12B49DA6" w14:textId="3B05E073" w:rsidR="00516EB6" w:rsidRPr="0014194B" w:rsidRDefault="00552149" w:rsidP="00516EB6">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color w:val="FF0000"/>
              </w:rPr>
            </w:pPr>
            <w:r>
              <w:rPr>
                <w:rFonts w:ascii="Sylfaen" w:hAnsi="Sylfaen" w:cstheme="minorHAnsi"/>
                <w:color w:val="FF0000"/>
              </w:rPr>
              <w:t>5</w:t>
            </w:r>
          </w:p>
        </w:tc>
      </w:tr>
      <w:tr w:rsidR="00516EB6" w:rsidRPr="0014194B" w14:paraId="01194436" w14:textId="77777777" w:rsidTr="00516EB6">
        <w:trPr>
          <w:trHeight w:val="434"/>
        </w:trPr>
        <w:tc>
          <w:tcPr>
            <w:cnfStyle w:val="001000000000" w:firstRow="0" w:lastRow="0" w:firstColumn="1" w:lastColumn="0" w:oddVBand="0" w:evenVBand="0" w:oddHBand="0" w:evenHBand="0" w:firstRowFirstColumn="0" w:firstRowLastColumn="0" w:lastRowFirstColumn="0" w:lastRowLastColumn="0"/>
            <w:tcW w:w="7565" w:type="dxa"/>
            <w:noWrap/>
            <w:hideMark/>
          </w:tcPr>
          <w:p w14:paraId="35F3FAFC" w14:textId="343FA987" w:rsidR="00516EB6" w:rsidRPr="0014194B" w:rsidRDefault="00516EB6" w:rsidP="00516EB6">
            <w:pPr>
              <w:jc w:val="both"/>
              <w:rPr>
                <w:rFonts w:ascii="Sylfaen" w:hAnsi="Sylfaen" w:cstheme="minorHAnsi"/>
                <w:b w:val="0"/>
                <w:bCs w:val="0"/>
              </w:rPr>
            </w:pPr>
            <w:r w:rsidRPr="0014194B">
              <w:rPr>
                <w:rFonts w:ascii="Sylfaen" w:hAnsi="Sylfaen" w:cstheme="minorHAnsi"/>
                <w:b w:val="0"/>
                <w:bCs w:val="0"/>
              </w:rPr>
              <w:t>არ იქნა გათვალისწ</w:t>
            </w:r>
            <w:r w:rsidR="00FF605A">
              <w:rPr>
                <w:rFonts w:ascii="Sylfaen" w:hAnsi="Sylfaen" w:cstheme="minorHAnsi"/>
                <w:b w:val="0"/>
                <w:bCs w:val="0"/>
              </w:rPr>
              <w:t>ი</w:t>
            </w:r>
            <w:r w:rsidRPr="0014194B">
              <w:rPr>
                <w:rFonts w:ascii="Sylfaen" w:hAnsi="Sylfaen" w:cstheme="minorHAnsi"/>
                <w:b w:val="0"/>
                <w:bCs w:val="0"/>
              </w:rPr>
              <w:t>ნებული/ან არ განიხილება ამ ეტაპზე</w:t>
            </w:r>
          </w:p>
        </w:tc>
        <w:tc>
          <w:tcPr>
            <w:tcW w:w="1800" w:type="dxa"/>
            <w:noWrap/>
            <w:hideMark/>
          </w:tcPr>
          <w:p w14:paraId="6BF069D7" w14:textId="58697E20" w:rsidR="00516EB6" w:rsidRPr="0014194B" w:rsidRDefault="00516EB6" w:rsidP="00516EB6">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color w:val="FF0000"/>
              </w:rPr>
            </w:pPr>
            <w:r w:rsidRPr="0014194B">
              <w:rPr>
                <w:rFonts w:ascii="Sylfaen" w:hAnsi="Sylfaen" w:cstheme="minorHAnsi"/>
                <w:color w:val="FF0000"/>
              </w:rPr>
              <w:t>1</w:t>
            </w:r>
            <w:r w:rsidR="00552149">
              <w:rPr>
                <w:rFonts w:ascii="Sylfaen" w:hAnsi="Sylfaen" w:cstheme="minorHAnsi"/>
                <w:color w:val="FF0000"/>
              </w:rPr>
              <w:t>2</w:t>
            </w:r>
          </w:p>
        </w:tc>
      </w:tr>
      <w:tr w:rsidR="00516EB6" w:rsidRPr="0014194B" w14:paraId="77D1DDAD" w14:textId="77777777" w:rsidTr="00516EB6">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7565" w:type="dxa"/>
            <w:noWrap/>
            <w:hideMark/>
          </w:tcPr>
          <w:p w14:paraId="415A7CB2" w14:textId="33399FBF" w:rsidR="00516EB6" w:rsidRPr="0014194B" w:rsidRDefault="00516EB6" w:rsidP="00516EB6">
            <w:pPr>
              <w:jc w:val="both"/>
              <w:rPr>
                <w:rFonts w:ascii="Sylfaen" w:hAnsi="Sylfaen" w:cstheme="minorHAnsi"/>
                <w:b w:val="0"/>
                <w:bCs w:val="0"/>
              </w:rPr>
            </w:pPr>
            <w:r w:rsidRPr="0014194B">
              <w:rPr>
                <w:rFonts w:ascii="Sylfaen" w:hAnsi="Sylfaen" w:cstheme="minorHAnsi"/>
                <w:b w:val="0"/>
                <w:bCs w:val="0"/>
              </w:rPr>
              <w:t>არ არის რელევანტური/ არ განიხილება ამ სამოქმედო გეგმი</w:t>
            </w:r>
            <w:r w:rsidR="00AB2A76" w:rsidRPr="0014194B">
              <w:rPr>
                <w:rFonts w:ascii="Sylfaen" w:hAnsi="Sylfaen" w:cstheme="minorHAnsi"/>
                <w:b w:val="0"/>
                <w:bCs w:val="0"/>
              </w:rPr>
              <w:t>ს</w:t>
            </w:r>
            <w:r w:rsidRPr="0014194B">
              <w:rPr>
                <w:rFonts w:ascii="Sylfaen" w:hAnsi="Sylfaen" w:cstheme="minorHAnsi"/>
                <w:b w:val="0"/>
                <w:bCs w:val="0"/>
              </w:rPr>
              <w:t xml:space="preserve"> ფარგლებში, თუმცა მისაღებია</w:t>
            </w:r>
          </w:p>
        </w:tc>
        <w:tc>
          <w:tcPr>
            <w:tcW w:w="1800" w:type="dxa"/>
            <w:noWrap/>
            <w:hideMark/>
          </w:tcPr>
          <w:p w14:paraId="476E9188" w14:textId="5080FBEC" w:rsidR="00516EB6" w:rsidRPr="0014194B" w:rsidRDefault="00D041E9" w:rsidP="00516EB6">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color w:val="FF0000"/>
              </w:rPr>
            </w:pPr>
            <w:r>
              <w:rPr>
                <w:rFonts w:ascii="Sylfaen" w:hAnsi="Sylfaen" w:cstheme="minorHAnsi"/>
                <w:color w:val="FF0000"/>
              </w:rPr>
              <w:t>7</w:t>
            </w:r>
          </w:p>
        </w:tc>
      </w:tr>
      <w:tr w:rsidR="00BE515D" w:rsidRPr="0014194B" w14:paraId="275316D5" w14:textId="77777777" w:rsidTr="00516EB6">
        <w:trPr>
          <w:trHeight w:val="353"/>
        </w:trPr>
        <w:tc>
          <w:tcPr>
            <w:cnfStyle w:val="001000000000" w:firstRow="0" w:lastRow="0" w:firstColumn="1" w:lastColumn="0" w:oddVBand="0" w:evenVBand="0" w:oddHBand="0" w:evenHBand="0" w:firstRowFirstColumn="0" w:firstRowLastColumn="0" w:lastRowFirstColumn="0" w:lastRowLastColumn="0"/>
            <w:tcW w:w="9365" w:type="dxa"/>
            <w:gridSpan w:val="2"/>
            <w:noWrap/>
            <w:hideMark/>
          </w:tcPr>
          <w:p w14:paraId="0BE8E33D" w14:textId="77777777" w:rsidR="00516EB6" w:rsidRPr="00552149" w:rsidRDefault="00516EB6" w:rsidP="00AB2A76">
            <w:pPr>
              <w:pStyle w:val="ListParagraph"/>
              <w:numPr>
                <w:ilvl w:val="0"/>
                <w:numId w:val="4"/>
              </w:numPr>
              <w:spacing w:line="240" w:lineRule="auto"/>
              <w:jc w:val="both"/>
              <w:rPr>
                <w:rFonts w:ascii="Sylfaen" w:hAnsi="Sylfaen" w:cstheme="minorHAnsi"/>
                <w:color w:val="FF0000"/>
              </w:rPr>
            </w:pPr>
            <w:r w:rsidRPr="0014194B">
              <w:rPr>
                <w:rFonts w:ascii="Sylfaen" w:hAnsi="Sylfaen" w:cstheme="minorHAnsi"/>
              </w:rPr>
              <w:t>ზოგადი რეკომენდაციები, რომლებიც წარმოდგენილი იყო ცვლილებების შემოთავაზების ფო</w:t>
            </w:r>
            <w:r w:rsidR="00B908A4" w:rsidRPr="0014194B">
              <w:rPr>
                <w:rFonts w:ascii="Sylfaen" w:hAnsi="Sylfaen" w:cstheme="minorHAnsi"/>
              </w:rPr>
              <w:t>რ</w:t>
            </w:r>
            <w:r w:rsidRPr="0014194B">
              <w:rPr>
                <w:rFonts w:ascii="Sylfaen" w:hAnsi="Sylfaen" w:cstheme="minorHAnsi"/>
              </w:rPr>
              <w:t>მატში</w:t>
            </w:r>
          </w:p>
          <w:p w14:paraId="49323CCB" w14:textId="1D2768B7" w:rsidR="00552149" w:rsidRPr="0014194B" w:rsidRDefault="00552149" w:rsidP="00552149">
            <w:pPr>
              <w:pStyle w:val="ListParagraph"/>
              <w:spacing w:line="240" w:lineRule="auto"/>
              <w:jc w:val="both"/>
              <w:rPr>
                <w:rFonts w:ascii="Sylfaen" w:hAnsi="Sylfaen" w:cstheme="minorHAnsi"/>
                <w:color w:val="FF0000"/>
              </w:rPr>
            </w:pPr>
          </w:p>
        </w:tc>
      </w:tr>
      <w:tr w:rsidR="00516EB6" w:rsidRPr="0014194B" w14:paraId="6E09B1B9" w14:textId="77777777" w:rsidTr="00516EB6">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7565" w:type="dxa"/>
            <w:hideMark/>
          </w:tcPr>
          <w:p w14:paraId="399FB01D" w14:textId="05147248" w:rsidR="00516EB6" w:rsidRPr="0014194B" w:rsidRDefault="00516EB6" w:rsidP="00516EB6">
            <w:pPr>
              <w:jc w:val="both"/>
              <w:rPr>
                <w:rFonts w:ascii="Sylfaen" w:hAnsi="Sylfaen" w:cstheme="minorHAnsi"/>
                <w:b w:val="0"/>
                <w:bCs w:val="0"/>
              </w:rPr>
            </w:pPr>
            <w:r w:rsidRPr="0014194B">
              <w:rPr>
                <w:rFonts w:ascii="Sylfaen" w:hAnsi="Sylfaen" w:cstheme="minorHAnsi"/>
                <w:b w:val="0"/>
                <w:bCs w:val="0"/>
              </w:rPr>
              <w:t xml:space="preserve">გათვალისწინებულია სტრატეგიის დოკუმენტის სტილთან და  სტრუქტურასთან დაკავშირებული შენიშვნები </w:t>
            </w:r>
          </w:p>
        </w:tc>
        <w:tc>
          <w:tcPr>
            <w:tcW w:w="1800" w:type="dxa"/>
            <w:noWrap/>
            <w:hideMark/>
          </w:tcPr>
          <w:p w14:paraId="3E340DFE" w14:textId="77777777" w:rsidR="00516EB6" w:rsidRPr="0014194B" w:rsidRDefault="00516EB6" w:rsidP="00516EB6">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color w:val="FF0000"/>
              </w:rPr>
            </w:pPr>
            <w:r w:rsidRPr="0014194B">
              <w:rPr>
                <w:rFonts w:ascii="Sylfaen" w:hAnsi="Sylfaen" w:cstheme="minorHAnsi"/>
                <w:color w:val="FF0000"/>
              </w:rPr>
              <w:t>300 და მეტი</w:t>
            </w:r>
          </w:p>
        </w:tc>
      </w:tr>
      <w:tr w:rsidR="00516EB6" w:rsidRPr="0014194B" w14:paraId="53D70A93" w14:textId="77777777" w:rsidTr="00516EB6">
        <w:trPr>
          <w:trHeight w:val="1064"/>
        </w:trPr>
        <w:tc>
          <w:tcPr>
            <w:cnfStyle w:val="001000000000" w:firstRow="0" w:lastRow="0" w:firstColumn="1" w:lastColumn="0" w:oddVBand="0" w:evenVBand="0" w:oddHBand="0" w:evenHBand="0" w:firstRowFirstColumn="0" w:firstRowLastColumn="0" w:lastRowFirstColumn="0" w:lastRowLastColumn="0"/>
            <w:tcW w:w="7565" w:type="dxa"/>
            <w:hideMark/>
          </w:tcPr>
          <w:p w14:paraId="04F3E7FE" w14:textId="2BADACA6" w:rsidR="00516EB6" w:rsidRPr="0014194B" w:rsidRDefault="00516EB6" w:rsidP="00516EB6">
            <w:pPr>
              <w:jc w:val="both"/>
              <w:rPr>
                <w:rFonts w:ascii="Sylfaen" w:hAnsi="Sylfaen" w:cstheme="minorHAnsi"/>
                <w:b w:val="0"/>
                <w:bCs w:val="0"/>
              </w:rPr>
            </w:pPr>
            <w:r w:rsidRPr="0014194B">
              <w:rPr>
                <w:rFonts w:ascii="Sylfaen" w:hAnsi="Sylfaen" w:cstheme="minorHAnsi"/>
                <w:b w:val="0"/>
                <w:bCs w:val="0"/>
              </w:rPr>
              <w:lastRenderedPageBreak/>
              <w:t>გათვალისწინებულია სტრატეგიის დოკუმენტში გამოყენებული  პროფესიული ტერმინოლოგიის, წყაროების სიზუსტესა და  შესაბამისობასთან დაკავშირებული შენიშვნები</w:t>
            </w:r>
          </w:p>
        </w:tc>
        <w:tc>
          <w:tcPr>
            <w:tcW w:w="1800" w:type="dxa"/>
            <w:noWrap/>
            <w:hideMark/>
          </w:tcPr>
          <w:p w14:paraId="1C17B066" w14:textId="77777777" w:rsidR="00516EB6" w:rsidRPr="0014194B" w:rsidRDefault="00516EB6" w:rsidP="00516EB6">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color w:val="FF0000"/>
              </w:rPr>
            </w:pPr>
            <w:r w:rsidRPr="0014194B">
              <w:rPr>
                <w:rFonts w:ascii="Sylfaen" w:hAnsi="Sylfaen" w:cstheme="minorHAnsi"/>
                <w:color w:val="FF0000"/>
              </w:rPr>
              <w:t>50</w:t>
            </w:r>
          </w:p>
        </w:tc>
      </w:tr>
    </w:tbl>
    <w:p w14:paraId="00000029" w14:textId="40C53372" w:rsidR="00F90488" w:rsidRPr="0014194B" w:rsidRDefault="0080032F">
      <w:pPr>
        <w:jc w:val="both"/>
        <w:rPr>
          <w:rFonts w:ascii="Sylfaen" w:eastAsia="Merriweather" w:hAnsi="Sylfaen" w:cstheme="minorHAnsi"/>
        </w:rPr>
      </w:pPr>
      <w:r w:rsidRPr="0014194B">
        <w:rPr>
          <w:rFonts w:ascii="Sylfaen" w:eastAsia="Arial Unicode MS" w:hAnsi="Sylfaen" w:cstheme="minorHAnsi"/>
        </w:rPr>
        <w:t>ელექტრონული ფორმით მიღებული წინადადებების რეგისტრაციისთვის მომზადდა შესაბამისი ფორმა, რომელშიც  წარმოდგენილი იქნა როგორც რეკომენდაციის შინაარსი, ასევე სამინისტროს უკუკავშირი და რეკომენდაციის გაუთვალისწინებლობის შემთხვევაში დასაბუთებული პოზიცია.</w:t>
      </w:r>
    </w:p>
    <w:p w14:paraId="1726856C" w14:textId="53A130AC" w:rsidR="00624CD0" w:rsidRPr="0014194B" w:rsidRDefault="0080032F">
      <w:pPr>
        <w:jc w:val="both"/>
        <w:rPr>
          <w:rFonts w:ascii="Sylfaen" w:eastAsia="Merriweather" w:hAnsi="Sylfaen" w:cstheme="minorHAnsi"/>
        </w:rPr>
      </w:pPr>
      <w:r w:rsidRPr="0014194B">
        <w:rPr>
          <w:rFonts w:ascii="Sylfaen" w:eastAsia="Arial Unicode MS" w:hAnsi="Sylfaen" w:cstheme="minorHAnsi"/>
        </w:rPr>
        <w:t>ქვე-სექტორული მიმართულებით მომზადებულ სამოქმედო გეგმ</w:t>
      </w:r>
      <w:r w:rsidR="00587E84" w:rsidRPr="0014194B">
        <w:rPr>
          <w:rFonts w:ascii="Sylfaen" w:eastAsia="Arial Unicode MS" w:hAnsi="Sylfaen" w:cstheme="minorHAnsi"/>
        </w:rPr>
        <w:t>ას</w:t>
      </w:r>
      <w:r w:rsidRPr="0014194B">
        <w:rPr>
          <w:rFonts w:ascii="Sylfaen" w:eastAsia="Arial Unicode MS" w:hAnsi="Sylfaen" w:cstheme="minorHAnsi"/>
        </w:rPr>
        <w:t>თან დაკავშირებით წარმოდგენილი რეკომენდაციები განიხილა განათლებისა და მეცნიერების სამინისტროს შესაბამისმა დარგობრივმა დეპარტამენტ</w:t>
      </w:r>
      <w:r w:rsidR="00587E84" w:rsidRPr="0014194B">
        <w:rPr>
          <w:rFonts w:ascii="Sylfaen" w:eastAsia="Arial Unicode MS" w:hAnsi="Sylfaen" w:cstheme="minorHAnsi"/>
        </w:rPr>
        <w:t>ებ</w:t>
      </w:r>
      <w:r w:rsidRPr="0014194B">
        <w:rPr>
          <w:rFonts w:ascii="Sylfaen" w:eastAsia="Arial Unicode MS" w:hAnsi="Sylfaen" w:cstheme="minorHAnsi"/>
        </w:rPr>
        <w:t xml:space="preserve">მა. აღსანიშნავია, რომ ცალკეული რეკომენდაციების განხილვა წარიმართა უფრო წარმომადგენლობითი პროფესიული ჯგუფების და დაინტერსებული მხარეების </w:t>
      </w:r>
      <w:r w:rsidR="00587E84" w:rsidRPr="0014194B">
        <w:rPr>
          <w:rFonts w:ascii="Sylfaen" w:eastAsia="Arial Unicode MS" w:hAnsi="Sylfaen" w:cstheme="minorHAnsi"/>
        </w:rPr>
        <w:t>ჩართულობით</w:t>
      </w:r>
      <w:r w:rsidRPr="0014194B">
        <w:rPr>
          <w:rFonts w:ascii="Sylfaen" w:eastAsia="Arial Unicode MS" w:hAnsi="Sylfaen" w:cstheme="minorHAnsi"/>
        </w:rPr>
        <w:t>.</w:t>
      </w:r>
    </w:p>
    <w:p w14:paraId="0000002D" w14:textId="0DB9D516" w:rsidR="00F90488" w:rsidRPr="0014194B" w:rsidRDefault="00552149">
      <w:pPr>
        <w:jc w:val="both"/>
        <w:rPr>
          <w:rFonts w:ascii="Sylfaen" w:eastAsia="Arial Unicode MS" w:hAnsi="Sylfaen" w:cstheme="minorHAnsi"/>
        </w:rPr>
      </w:pPr>
      <w:hyperlink r:id="rId9" w:history="1">
        <w:r w:rsidR="0080032F" w:rsidRPr="0014194B">
          <w:rPr>
            <w:rFonts w:ascii="Sylfaen" w:eastAsia="Arial Unicode MS" w:hAnsi="Sylfaen" w:cstheme="minorHAnsi"/>
          </w:rPr>
          <w:t xml:space="preserve">დეტალურად, შემოსული წინადადებების რეესტრი და  სამინისტროს უკუკავშირი იხილეთ </w:t>
        </w:r>
        <w:r w:rsidR="00587E84" w:rsidRPr="0014194B">
          <w:rPr>
            <w:rFonts w:ascii="Sylfaen" w:eastAsia="Arial Unicode MS" w:hAnsi="Sylfaen" w:cstheme="minorHAnsi"/>
          </w:rPr>
          <w:t xml:space="preserve">თანდართულ </w:t>
        </w:r>
        <w:r w:rsidR="0080032F" w:rsidRPr="0014194B">
          <w:rPr>
            <w:rFonts w:ascii="Sylfaen" w:eastAsia="Arial Unicode MS" w:hAnsi="Sylfaen" w:cstheme="minorHAnsi"/>
          </w:rPr>
          <w:t>ცხრილში N1</w:t>
        </w:r>
        <w:r w:rsidR="00AE52A9" w:rsidRPr="0014194B">
          <w:rPr>
            <w:rFonts w:ascii="Sylfaen" w:eastAsia="Arial Unicode MS" w:hAnsi="Sylfaen" w:cstheme="minorHAnsi"/>
          </w:rPr>
          <w:t>.</w:t>
        </w:r>
        <w:r w:rsidR="0080032F" w:rsidRPr="0014194B">
          <w:rPr>
            <w:rFonts w:ascii="Sylfaen" w:eastAsia="Arial Unicode MS" w:hAnsi="Sylfaen" w:cstheme="minorHAnsi"/>
          </w:rPr>
          <w:t xml:space="preserve"> </w:t>
        </w:r>
      </w:hyperlink>
    </w:p>
    <w:p w14:paraId="0000002E" w14:textId="4FD0348F" w:rsidR="00F90488" w:rsidRPr="0014194B" w:rsidRDefault="0080032F">
      <w:pPr>
        <w:jc w:val="both"/>
        <w:rPr>
          <w:rFonts w:ascii="Sylfaen" w:eastAsia="Arial Unicode MS" w:hAnsi="Sylfaen" w:cstheme="minorHAnsi"/>
        </w:rPr>
      </w:pPr>
      <w:r w:rsidRPr="0014194B">
        <w:rPr>
          <w:rFonts w:ascii="Sylfaen" w:eastAsia="Arial Unicode MS" w:hAnsi="Sylfaen" w:cstheme="minorHAnsi"/>
        </w:rPr>
        <w:t>შეჯამებისთვის უნდა ითქვას, რომ მიუხედავად შეზღუდული პერიოდისა და ასევე  ეპიდემიოლოგიური მდგომარეობისა, რომელმაც მნიშვნელოვანწილად განაპირობა საჯარო კონსულტაციების ელექტრონული ფორმით წარმართვა, საერთო ჯამში პროცესი წარიმართა ღია, ინკლუზიურ და თანამშრომლობით გარემოში. ამასთან, გამოიკვეთა ის შესაძლებლობები და  გამოწვევები</w:t>
      </w:r>
      <w:r w:rsidR="00AE52A9" w:rsidRPr="0014194B">
        <w:rPr>
          <w:rFonts w:ascii="Sylfaen" w:eastAsia="Arial Unicode MS" w:hAnsi="Sylfaen" w:cstheme="minorHAnsi"/>
        </w:rPr>
        <w:t>,</w:t>
      </w:r>
      <w:r w:rsidRPr="0014194B">
        <w:rPr>
          <w:rFonts w:ascii="Sylfaen" w:eastAsia="Arial Unicode MS" w:hAnsi="Sylfaen" w:cstheme="minorHAnsi"/>
        </w:rPr>
        <w:t xml:space="preserve">  რომლებიც სტრატეგიის იმპლემენტაციის პროცესის უფრო ეფექტიანად და სამიზნე  ჯგუფებთან  კოორდინირებულად წარმართვის საშუალებას  მისცემს პასუხისმგებელ უწყებებს. მათ შორის მნიშნველოვანია, პირდაპირ და უშუალო პარტნიორებთან, საგანმანთლებლო დაწესებულებებთან, მასწავლებლებთან და აღმზრდელებთან, მოსწავლეებთან, მშობლებთან და სტუდენტებთან უფრო ინტენსიური და პროაქტიული კომუნიკაცია, მათ შორის მათზე მორგებული დოკუმენტების მომზადებისა და მოქნილი განხილვის მექანიზმების შემუშავების გზით. </w:t>
      </w:r>
    </w:p>
    <w:p w14:paraId="7254274C" w14:textId="21747EA1" w:rsidR="00B13ED1" w:rsidRPr="0014194B" w:rsidRDefault="00B13ED1">
      <w:pPr>
        <w:jc w:val="both"/>
        <w:rPr>
          <w:rFonts w:ascii="Sylfaen" w:eastAsia="Arial Unicode MS" w:hAnsi="Sylfaen" w:cstheme="minorHAnsi"/>
        </w:rPr>
      </w:pPr>
    </w:p>
    <w:p w14:paraId="285943C2" w14:textId="77777777" w:rsidR="00B13ED1" w:rsidRPr="0014194B" w:rsidRDefault="00B13ED1">
      <w:pPr>
        <w:jc w:val="both"/>
        <w:rPr>
          <w:rFonts w:ascii="Sylfaen" w:eastAsia="Merriweather" w:hAnsi="Sylfaen" w:cstheme="minorHAnsi"/>
        </w:rPr>
        <w:sectPr w:rsidR="00B13ED1" w:rsidRPr="0014194B" w:rsidSect="003F1935">
          <w:footerReference w:type="default" r:id="rId10"/>
          <w:pgSz w:w="12240" w:h="15840"/>
          <w:pgMar w:top="1170" w:right="1440" w:bottom="1440" w:left="1440" w:header="708" w:footer="708" w:gutter="0"/>
          <w:pgNumType w:start="1"/>
          <w:cols w:space="720"/>
        </w:sectPr>
      </w:pPr>
    </w:p>
    <w:p w14:paraId="0000002F" w14:textId="370ABC63" w:rsidR="00F90488" w:rsidRPr="008B7A90" w:rsidRDefault="008B7A90" w:rsidP="00B4719A">
      <w:pPr>
        <w:jc w:val="right"/>
        <w:rPr>
          <w:rFonts w:ascii="Sylfaen" w:eastAsia="Merriweather" w:hAnsi="Sylfaen" w:cstheme="minorHAnsi"/>
          <w:b/>
          <w:bCs/>
          <w:i/>
        </w:rPr>
      </w:pPr>
      <w:r w:rsidRPr="008B7A90">
        <w:rPr>
          <w:rFonts w:ascii="Sylfaen" w:eastAsia="Merriweather" w:hAnsi="Sylfaen" w:cstheme="minorHAnsi"/>
          <w:b/>
          <w:bCs/>
          <w:i/>
        </w:rPr>
        <w:lastRenderedPageBreak/>
        <w:t>დანართი: რეკომენდაციების ცხრილი</w:t>
      </w:r>
    </w:p>
    <w:p w14:paraId="10F1CDED" w14:textId="2775A629" w:rsidR="005C6068" w:rsidRPr="0014194B" w:rsidRDefault="005C6068">
      <w:pPr>
        <w:jc w:val="both"/>
        <w:rPr>
          <w:rFonts w:ascii="Sylfaen" w:eastAsia="Merriweather" w:hAnsi="Sylfaen" w:cstheme="minorHAnsi"/>
          <w:sz w:val="20"/>
          <w:szCs w:val="20"/>
        </w:rPr>
      </w:pPr>
    </w:p>
    <w:p w14:paraId="67743B0C" w14:textId="78B557D2" w:rsidR="005C6068" w:rsidRPr="0014194B" w:rsidRDefault="005C6068">
      <w:pPr>
        <w:jc w:val="both"/>
        <w:rPr>
          <w:rFonts w:ascii="Sylfaen" w:eastAsia="Merriweather" w:hAnsi="Sylfaen" w:cstheme="minorHAnsi"/>
          <w:b/>
          <w:bCs/>
          <w:sz w:val="24"/>
          <w:szCs w:val="24"/>
        </w:rPr>
      </w:pPr>
      <w:r w:rsidRPr="0014194B">
        <w:rPr>
          <w:rFonts w:ascii="Sylfaen" w:eastAsia="Merriweather" w:hAnsi="Sylfaen" w:cstheme="minorHAnsi"/>
          <w:sz w:val="24"/>
          <w:szCs w:val="24"/>
        </w:rPr>
        <w:t>ა)</w:t>
      </w:r>
      <w:r w:rsidR="0014194B" w:rsidRPr="0014194B">
        <w:rPr>
          <w:rFonts w:ascii="Sylfaen" w:eastAsia="Merriweather" w:hAnsi="Sylfaen" w:cstheme="minorHAnsi"/>
          <w:sz w:val="24"/>
          <w:szCs w:val="24"/>
          <w:lang w:val="en-US"/>
        </w:rPr>
        <w:t xml:space="preserve"> </w:t>
      </w:r>
      <w:r w:rsidRPr="0014194B">
        <w:rPr>
          <w:rFonts w:ascii="Sylfaen" w:eastAsia="Merriweather" w:hAnsi="Sylfaen" w:cstheme="minorHAnsi"/>
          <w:b/>
          <w:bCs/>
          <w:sz w:val="24"/>
          <w:szCs w:val="24"/>
        </w:rPr>
        <w:t>ზოგადი რეკომენდაციები, რომლებიც წარმოდგენილი იყო ცვლილებების შემოთავ</w:t>
      </w:r>
      <w:r w:rsidR="009C686C" w:rsidRPr="0014194B">
        <w:rPr>
          <w:rFonts w:ascii="Sylfaen" w:eastAsia="Merriweather" w:hAnsi="Sylfaen" w:cstheme="minorHAnsi"/>
          <w:b/>
          <w:bCs/>
          <w:sz w:val="24"/>
          <w:szCs w:val="24"/>
        </w:rPr>
        <w:t>ა</w:t>
      </w:r>
      <w:r w:rsidRPr="0014194B">
        <w:rPr>
          <w:rFonts w:ascii="Sylfaen" w:eastAsia="Merriweather" w:hAnsi="Sylfaen" w:cstheme="minorHAnsi"/>
          <w:b/>
          <w:bCs/>
          <w:sz w:val="24"/>
          <w:szCs w:val="24"/>
        </w:rPr>
        <w:t>ზების ფორმატში</w:t>
      </w:r>
    </w:p>
    <w:p w14:paraId="38029E7E" w14:textId="77777777" w:rsidR="00B4719A" w:rsidRPr="0014194B" w:rsidRDefault="00B4719A">
      <w:pPr>
        <w:jc w:val="both"/>
        <w:rPr>
          <w:rFonts w:ascii="Sylfaen" w:eastAsia="Merriweather" w:hAnsi="Sylfaen" w:cstheme="minorHAnsi"/>
          <w:sz w:val="24"/>
          <w:szCs w:val="24"/>
        </w:rPr>
      </w:pPr>
    </w:p>
    <w:tbl>
      <w:tblPr>
        <w:tblStyle w:val="TableGrid"/>
        <w:tblW w:w="13466" w:type="dxa"/>
        <w:tblInd w:w="-1085" w:type="dxa"/>
        <w:tblLook w:val="04A0" w:firstRow="1" w:lastRow="0" w:firstColumn="1" w:lastColumn="0" w:noHBand="0" w:noVBand="1"/>
      </w:tblPr>
      <w:tblGrid>
        <w:gridCol w:w="450"/>
        <w:gridCol w:w="5220"/>
        <w:gridCol w:w="5364"/>
        <w:gridCol w:w="2432"/>
      </w:tblGrid>
      <w:tr w:rsidR="007B49B3" w:rsidRPr="0014194B" w14:paraId="7A724A0D" w14:textId="77777777" w:rsidTr="008275CF">
        <w:trPr>
          <w:trHeight w:val="1224"/>
        </w:trPr>
        <w:tc>
          <w:tcPr>
            <w:tcW w:w="450" w:type="dxa"/>
          </w:tcPr>
          <w:p w14:paraId="7B0BC8CA" w14:textId="07271709" w:rsidR="007B49B3" w:rsidRPr="0014194B" w:rsidRDefault="007B49B3" w:rsidP="007B49B3">
            <w:pPr>
              <w:jc w:val="both"/>
              <w:rPr>
                <w:rFonts w:ascii="Sylfaen" w:eastAsia="Merriweather" w:hAnsi="Sylfaen" w:cstheme="minorHAnsi"/>
                <w:sz w:val="20"/>
                <w:szCs w:val="20"/>
              </w:rPr>
            </w:pPr>
            <w:r w:rsidRPr="0014194B">
              <w:rPr>
                <w:rFonts w:ascii="Sylfaen" w:eastAsia="Merriweather" w:hAnsi="Sylfaen" w:cstheme="minorHAnsi"/>
                <w:b/>
                <w:bCs/>
                <w:sz w:val="20"/>
                <w:szCs w:val="20"/>
              </w:rPr>
              <w:t xml:space="preserve">1 </w:t>
            </w:r>
          </w:p>
        </w:tc>
        <w:tc>
          <w:tcPr>
            <w:tcW w:w="5220" w:type="dxa"/>
          </w:tcPr>
          <w:p w14:paraId="43C195A2" w14:textId="17B9E3F1" w:rsidR="007B49B3" w:rsidRPr="0014194B" w:rsidRDefault="007B49B3" w:rsidP="007B49B3">
            <w:pPr>
              <w:jc w:val="both"/>
              <w:rPr>
                <w:rFonts w:ascii="Sylfaen" w:eastAsia="Merriweather" w:hAnsi="Sylfaen" w:cstheme="minorHAnsi"/>
                <w:sz w:val="20"/>
                <w:szCs w:val="20"/>
              </w:rPr>
            </w:pPr>
            <w:r w:rsidRPr="0014194B">
              <w:rPr>
                <w:rFonts w:ascii="Sylfaen" w:eastAsia="Merriweather" w:hAnsi="Sylfaen" w:cstheme="minorHAnsi"/>
                <w:b/>
                <w:bCs/>
                <w:sz w:val="20"/>
                <w:szCs w:val="20"/>
              </w:rPr>
              <w:t xml:space="preserve">სტრატეგიის დოკუმენტის  სტილთან და  სტრუქტურასთან დაკავშირებული შენიშვნები </w:t>
            </w:r>
          </w:p>
        </w:tc>
        <w:tc>
          <w:tcPr>
            <w:tcW w:w="5364" w:type="dxa"/>
            <w:hideMark/>
          </w:tcPr>
          <w:p w14:paraId="48374B2D" w14:textId="39D1F04F" w:rsidR="007B49B3" w:rsidRPr="0014194B" w:rsidRDefault="007B49B3" w:rsidP="007B49B3">
            <w:pPr>
              <w:jc w:val="both"/>
              <w:rPr>
                <w:rFonts w:ascii="Sylfaen" w:eastAsia="Merriweather" w:hAnsi="Sylfaen" w:cstheme="minorHAnsi"/>
                <w:sz w:val="20"/>
                <w:szCs w:val="20"/>
              </w:rPr>
            </w:pPr>
            <w:r w:rsidRPr="0014194B">
              <w:rPr>
                <w:rFonts w:ascii="Sylfaen" w:eastAsia="Merriweather" w:hAnsi="Sylfaen" w:cstheme="minorHAnsi"/>
                <w:sz w:val="20"/>
                <w:szCs w:val="20"/>
              </w:rPr>
              <w:t>შენიშ</w:t>
            </w:r>
            <w:r w:rsidR="009C686C" w:rsidRPr="0014194B">
              <w:rPr>
                <w:rFonts w:ascii="Sylfaen" w:eastAsia="Merriweather" w:hAnsi="Sylfaen" w:cstheme="minorHAnsi"/>
                <w:sz w:val="20"/>
                <w:szCs w:val="20"/>
              </w:rPr>
              <w:t>ვ</w:t>
            </w:r>
            <w:r w:rsidRPr="0014194B">
              <w:rPr>
                <w:rFonts w:ascii="Sylfaen" w:eastAsia="Merriweather" w:hAnsi="Sylfaen" w:cstheme="minorHAnsi"/>
                <w:sz w:val="20"/>
                <w:szCs w:val="20"/>
              </w:rPr>
              <w:t xml:space="preserve">ნები წარმოდგენილი იყო ცვლილების შემოთავაზების ფორმატში, </w:t>
            </w:r>
            <w:r w:rsidR="00B4719A" w:rsidRPr="0014194B">
              <w:rPr>
                <w:rFonts w:ascii="Sylfaen" w:eastAsia="Merriweather" w:hAnsi="Sylfaen" w:cstheme="minorHAnsi"/>
                <w:sz w:val="20"/>
                <w:szCs w:val="20"/>
              </w:rPr>
              <w:t>300 და მეტი.</w:t>
            </w:r>
          </w:p>
        </w:tc>
        <w:tc>
          <w:tcPr>
            <w:tcW w:w="2432" w:type="dxa"/>
            <w:shd w:val="clear" w:color="auto" w:fill="C5E0B3" w:themeFill="accent6" w:themeFillTint="66"/>
            <w:hideMark/>
          </w:tcPr>
          <w:p w14:paraId="0C4BC668" w14:textId="77777777" w:rsidR="007B49B3" w:rsidRPr="0014194B" w:rsidRDefault="007B49B3" w:rsidP="007B49B3">
            <w:pPr>
              <w:jc w:val="both"/>
              <w:rPr>
                <w:rFonts w:ascii="Sylfaen" w:eastAsia="Merriweather" w:hAnsi="Sylfaen" w:cstheme="minorHAnsi"/>
                <w:sz w:val="20"/>
                <w:szCs w:val="20"/>
              </w:rPr>
            </w:pPr>
            <w:r w:rsidRPr="0014194B">
              <w:rPr>
                <w:rFonts w:ascii="Sylfaen" w:eastAsia="Merriweather" w:hAnsi="Sylfaen" w:cstheme="minorHAnsi"/>
                <w:sz w:val="20"/>
                <w:szCs w:val="20"/>
              </w:rPr>
              <w:t>გათვალისწინებულია</w:t>
            </w:r>
          </w:p>
        </w:tc>
      </w:tr>
      <w:tr w:rsidR="007B49B3" w:rsidRPr="0014194B" w14:paraId="5DD95591" w14:textId="77777777" w:rsidTr="008275CF">
        <w:trPr>
          <w:trHeight w:val="1224"/>
        </w:trPr>
        <w:tc>
          <w:tcPr>
            <w:tcW w:w="450" w:type="dxa"/>
          </w:tcPr>
          <w:p w14:paraId="6A8341F2" w14:textId="38B717ED" w:rsidR="007B49B3" w:rsidRPr="0014194B" w:rsidRDefault="007B49B3" w:rsidP="007B49B3">
            <w:pPr>
              <w:jc w:val="both"/>
              <w:rPr>
                <w:rFonts w:ascii="Sylfaen" w:eastAsia="Merriweather" w:hAnsi="Sylfaen" w:cstheme="minorHAnsi"/>
                <w:sz w:val="20"/>
                <w:szCs w:val="20"/>
              </w:rPr>
            </w:pPr>
            <w:r w:rsidRPr="0014194B">
              <w:rPr>
                <w:rFonts w:ascii="Sylfaen" w:eastAsia="Merriweather" w:hAnsi="Sylfaen" w:cstheme="minorHAnsi"/>
                <w:b/>
                <w:bCs/>
                <w:sz w:val="20"/>
                <w:szCs w:val="20"/>
              </w:rPr>
              <w:t>2</w:t>
            </w:r>
          </w:p>
        </w:tc>
        <w:tc>
          <w:tcPr>
            <w:tcW w:w="5220" w:type="dxa"/>
          </w:tcPr>
          <w:p w14:paraId="441DCC91" w14:textId="3A0FA1A2" w:rsidR="007B49B3" w:rsidRPr="0014194B" w:rsidRDefault="007B49B3" w:rsidP="007B49B3">
            <w:pPr>
              <w:jc w:val="both"/>
              <w:rPr>
                <w:rFonts w:ascii="Sylfaen" w:eastAsia="Merriweather" w:hAnsi="Sylfaen" w:cstheme="minorHAnsi"/>
                <w:sz w:val="20"/>
                <w:szCs w:val="20"/>
              </w:rPr>
            </w:pPr>
            <w:r w:rsidRPr="0014194B">
              <w:rPr>
                <w:rFonts w:ascii="Sylfaen" w:eastAsia="Merriweather" w:hAnsi="Sylfaen" w:cstheme="minorHAnsi"/>
                <w:b/>
                <w:bCs/>
                <w:sz w:val="20"/>
                <w:szCs w:val="20"/>
              </w:rPr>
              <w:t>სტრატეგიის დოკუმენტში  გამოყენებული  პროფესიული ტერმინოლოგიის, წყაროების სიზუსტესა და  შესაბამისობასთან დაკავშირებული შენიშვნები</w:t>
            </w:r>
          </w:p>
        </w:tc>
        <w:tc>
          <w:tcPr>
            <w:tcW w:w="5364" w:type="dxa"/>
            <w:hideMark/>
          </w:tcPr>
          <w:p w14:paraId="5F16DA3B" w14:textId="10FFA2A7" w:rsidR="007B49B3" w:rsidRPr="0014194B" w:rsidRDefault="007B49B3" w:rsidP="007B49B3">
            <w:pPr>
              <w:jc w:val="both"/>
              <w:rPr>
                <w:rFonts w:ascii="Sylfaen" w:eastAsia="Merriweather" w:hAnsi="Sylfaen" w:cstheme="minorHAnsi"/>
                <w:sz w:val="20"/>
                <w:szCs w:val="20"/>
              </w:rPr>
            </w:pPr>
            <w:r w:rsidRPr="0014194B">
              <w:rPr>
                <w:rFonts w:ascii="Sylfaen" w:eastAsia="Merriweather" w:hAnsi="Sylfaen" w:cstheme="minorHAnsi"/>
                <w:sz w:val="20"/>
                <w:szCs w:val="20"/>
              </w:rPr>
              <w:t>შენიშ</w:t>
            </w:r>
            <w:r w:rsidR="009C686C" w:rsidRPr="0014194B">
              <w:rPr>
                <w:rFonts w:ascii="Sylfaen" w:eastAsia="Merriweather" w:hAnsi="Sylfaen" w:cstheme="minorHAnsi"/>
                <w:sz w:val="20"/>
                <w:szCs w:val="20"/>
              </w:rPr>
              <w:t>ვ</w:t>
            </w:r>
            <w:r w:rsidRPr="0014194B">
              <w:rPr>
                <w:rFonts w:ascii="Sylfaen" w:eastAsia="Merriweather" w:hAnsi="Sylfaen" w:cstheme="minorHAnsi"/>
                <w:sz w:val="20"/>
                <w:szCs w:val="20"/>
              </w:rPr>
              <w:t>ნები წარმოდგენილი იყო ცვლილების შემოთავაზების ფორმატში,  სულ 50.</w:t>
            </w:r>
          </w:p>
        </w:tc>
        <w:tc>
          <w:tcPr>
            <w:tcW w:w="2432" w:type="dxa"/>
            <w:shd w:val="clear" w:color="auto" w:fill="C5E0B3" w:themeFill="accent6" w:themeFillTint="66"/>
            <w:hideMark/>
          </w:tcPr>
          <w:p w14:paraId="0ABEE167" w14:textId="77777777" w:rsidR="007B49B3" w:rsidRPr="0014194B" w:rsidRDefault="007B49B3" w:rsidP="007B49B3">
            <w:pPr>
              <w:jc w:val="both"/>
              <w:rPr>
                <w:rFonts w:ascii="Sylfaen" w:eastAsia="Merriweather" w:hAnsi="Sylfaen" w:cstheme="minorHAnsi"/>
                <w:sz w:val="20"/>
                <w:szCs w:val="20"/>
              </w:rPr>
            </w:pPr>
            <w:r w:rsidRPr="0014194B">
              <w:rPr>
                <w:rFonts w:ascii="Sylfaen" w:eastAsia="Merriweather" w:hAnsi="Sylfaen" w:cstheme="minorHAnsi"/>
                <w:sz w:val="20"/>
                <w:szCs w:val="20"/>
              </w:rPr>
              <w:t>გათვალისწინებულია</w:t>
            </w:r>
          </w:p>
        </w:tc>
      </w:tr>
    </w:tbl>
    <w:p w14:paraId="468985F1" w14:textId="61023D96" w:rsidR="00DB2C16" w:rsidRPr="0014194B" w:rsidRDefault="00DB2C16">
      <w:pPr>
        <w:jc w:val="both"/>
        <w:rPr>
          <w:rFonts w:ascii="Sylfaen" w:eastAsia="Merriweather" w:hAnsi="Sylfaen" w:cstheme="minorHAnsi"/>
          <w:b/>
          <w:bCs/>
          <w:sz w:val="28"/>
          <w:szCs w:val="28"/>
        </w:rPr>
      </w:pPr>
    </w:p>
    <w:p w14:paraId="763E1469" w14:textId="77777777" w:rsidR="00B4719A" w:rsidRPr="0014194B" w:rsidRDefault="00B4719A" w:rsidP="005C6068">
      <w:pPr>
        <w:jc w:val="center"/>
        <w:rPr>
          <w:rFonts w:ascii="Sylfaen" w:eastAsia="Merriweather" w:hAnsi="Sylfaen" w:cstheme="minorHAnsi"/>
          <w:b/>
          <w:bCs/>
          <w:sz w:val="28"/>
          <w:szCs w:val="28"/>
        </w:rPr>
      </w:pPr>
    </w:p>
    <w:p w14:paraId="4F75ADC5" w14:textId="77777777" w:rsidR="00B4719A" w:rsidRPr="0014194B" w:rsidRDefault="00B4719A" w:rsidP="005C6068">
      <w:pPr>
        <w:jc w:val="center"/>
        <w:rPr>
          <w:rFonts w:ascii="Sylfaen" w:eastAsia="Merriweather" w:hAnsi="Sylfaen" w:cstheme="minorHAnsi"/>
          <w:b/>
          <w:bCs/>
          <w:sz w:val="28"/>
          <w:szCs w:val="28"/>
        </w:rPr>
      </w:pPr>
    </w:p>
    <w:p w14:paraId="1A20664F" w14:textId="77777777" w:rsidR="00B4719A" w:rsidRPr="0014194B" w:rsidRDefault="00B4719A" w:rsidP="005C6068">
      <w:pPr>
        <w:jc w:val="center"/>
        <w:rPr>
          <w:rFonts w:ascii="Sylfaen" w:eastAsia="Merriweather" w:hAnsi="Sylfaen" w:cstheme="minorHAnsi"/>
          <w:b/>
          <w:bCs/>
          <w:sz w:val="28"/>
          <w:szCs w:val="28"/>
        </w:rPr>
      </w:pPr>
    </w:p>
    <w:p w14:paraId="2425DAC2" w14:textId="77777777" w:rsidR="00B4719A" w:rsidRPr="0014194B" w:rsidRDefault="00B4719A" w:rsidP="005C6068">
      <w:pPr>
        <w:jc w:val="center"/>
        <w:rPr>
          <w:rFonts w:ascii="Sylfaen" w:eastAsia="Merriweather" w:hAnsi="Sylfaen" w:cstheme="minorHAnsi"/>
          <w:b/>
          <w:bCs/>
          <w:sz w:val="28"/>
          <w:szCs w:val="28"/>
        </w:rPr>
      </w:pPr>
    </w:p>
    <w:p w14:paraId="28850373" w14:textId="77777777" w:rsidR="00B4719A" w:rsidRPr="0014194B" w:rsidRDefault="00B4719A" w:rsidP="005C6068">
      <w:pPr>
        <w:jc w:val="center"/>
        <w:rPr>
          <w:rFonts w:ascii="Sylfaen" w:eastAsia="Merriweather" w:hAnsi="Sylfaen" w:cstheme="minorHAnsi"/>
          <w:b/>
          <w:bCs/>
          <w:sz w:val="28"/>
          <w:szCs w:val="28"/>
        </w:rPr>
      </w:pPr>
    </w:p>
    <w:p w14:paraId="29FC5BEC" w14:textId="6C99F055" w:rsidR="00B4719A" w:rsidRDefault="00B4719A" w:rsidP="005C6068">
      <w:pPr>
        <w:jc w:val="center"/>
        <w:rPr>
          <w:rFonts w:ascii="Sylfaen" w:eastAsia="Merriweather" w:hAnsi="Sylfaen" w:cstheme="minorHAnsi"/>
          <w:b/>
          <w:bCs/>
          <w:sz w:val="28"/>
          <w:szCs w:val="28"/>
        </w:rPr>
      </w:pPr>
    </w:p>
    <w:p w14:paraId="68A5E68F" w14:textId="77777777" w:rsidR="006A50AB" w:rsidRPr="0014194B" w:rsidRDefault="006A50AB" w:rsidP="005C6068">
      <w:pPr>
        <w:jc w:val="center"/>
        <w:rPr>
          <w:rFonts w:ascii="Sylfaen" w:eastAsia="Merriweather" w:hAnsi="Sylfaen" w:cstheme="minorHAnsi"/>
          <w:b/>
          <w:bCs/>
          <w:sz w:val="28"/>
          <w:szCs w:val="28"/>
        </w:rPr>
      </w:pPr>
    </w:p>
    <w:p w14:paraId="4AF5F72F" w14:textId="77777777" w:rsidR="00B4719A" w:rsidRPr="0014194B" w:rsidRDefault="00B4719A" w:rsidP="005C6068">
      <w:pPr>
        <w:jc w:val="center"/>
        <w:rPr>
          <w:rFonts w:ascii="Sylfaen" w:eastAsia="Merriweather" w:hAnsi="Sylfaen" w:cstheme="minorHAnsi"/>
          <w:b/>
          <w:bCs/>
          <w:sz w:val="28"/>
          <w:szCs w:val="28"/>
        </w:rPr>
      </w:pPr>
    </w:p>
    <w:p w14:paraId="094CDA2C" w14:textId="795D3F7A" w:rsidR="00BD32F4" w:rsidRPr="0014194B" w:rsidRDefault="005C6068" w:rsidP="00BD32F4">
      <w:pPr>
        <w:jc w:val="center"/>
        <w:rPr>
          <w:rFonts w:ascii="Sylfaen" w:eastAsia="Merriweather" w:hAnsi="Sylfaen" w:cstheme="minorHAnsi"/>
          <w:b/>
          <w:bCs/>
          <w:sz w:val="28"/>
          <w:szCs w:val="28"/>
        </w:rPr>
      </w:pPr>
      <w:r w:rsidRPr="0014194B">
        <w:rPr>
          <w:rFonts w:ascii="Sylfaen" w:eastAsia="Merriweather" w:hAnsi="Sylfaen" w:cstheme="minorHAnsi"/>
          <w:b/>
          <w:bCs/>
          <w:sz w:val="28"/>
          <w:szCs w:val="28"/>
        </w:rPr>
        <w:lastRenderedPageBreak/>
        <w:t>ბ)თითოეული ქვესექტორისთვის სპეციფიკური რეკომენდაციები</w:t>
      </w:r>
    </w:p>
    <w:p w14:paraId="199F177B" w14:textId="075488DA" w:rsidR="00BD32F4" w:rsidRPr="0014194B" w:rsidRDefault="00BD32F4" w:rsidP="00C52BC7">
      <w:pPr>
        <w:rPr>
          <w:rFonts w:ascii="Sylfaen" w:eastAsia="Merriweather" w:hAnsi="Sylfaen" w:cstheme="minorHAnsi"/>
          <w:b/>
          <w:bCs/>
          <w:sz w:val="28"/>
          <w:szCs w:val="28"/>
        </w:rPr>
      </w:pPr>
    </w:p>
    <w:tbl>
      <w:tblPr>
        <w:tblW w:w="14765" w:type="dxa"/>
        <w:tblInd w:w="-1085" w:type="dxa"/>
        <w:tblLayout w:type="fixed"/>
        <w:tblLook w:val="04A0" w:firstRow="1" w:lastRow="0" w:firstColumn="1" w:lastColumn="0" w:noHBand="0" w:noVBand="1"/>
      </w:tblPr>
      <w:tblGrid>
        <w:gridCol w:w="450"/>
        <w:gridCol w:w="1530"/>
        <w:gridCol w:w="1890"/>
        <w:gridCol w:w="4770"/>
        <w:gridCol w:w="1530"/>
        <w:gridCol w:w="4595"/>
      </w:tblGrid>
      <w:tr w:rsidR="00BD32F4" w:rsidRPr="0014194B" w14:paraId="26A51BAC" w14:textId="77777777" w:rsidTr="008275CF">
        <w:trPr>
          <w:trHeight w:val="1135"/>
        </w:trPr>
        <w:tc>
          <w:tcPr>
            <w:tcW w:w="450" w:type="dxa"/>
            <w:tcBorders>
              <w:top w:val="single" w:sz="4" w:space="0" w:color="auto"/>
              <w:left w:val="single" w:sz="4" w:space="0" w:color="auto"/>
              <w:bottom w:val="single" w:sz="4" w:space="0" w:color="auto"/>
              <w:right w:val="single" w:sz="4" w:space="0" w:color="auto"/>
            </w:tcBorders>
            <w:shd w:val="clear" w:color="000000" w:fill="E7E6E6"/>
            <w:noWrap/>
            <w:hideMark/>
          </w:tcPr>
          <w:p w14:paraId="59119E02" w14:textId="77777777"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N</w:t>
            </w:r>
          </w:p>
        </w:tc>
        <w:tc>
          <w:tcPr>
            <w:tcW w:w="1530" w:type="dxa"/>
            <w:tcBorders>
              <w:top w:val="single" w:sz="4" w:space="0" w:color="auto"/>
              <w:left w:val="nil"/>
              <w:bottom w:val="single" w:sz="4" w:space="0" w:color="auto"/>
              <w:right w:val="single" w:sz="4" w:space="0" w:color="auto"/>
            </w:tcBorders>
            <w:shd w:val="clear" w:color="000000" w:fill="E7E6E6"/>
            <w:hideMark/>
          </w:tcPr>
          <w:p w14:paraId="13E79509" w14:textId="77777777" w:rsidR="00BD32F4" w:rsidRPr="0014194B" w:rsidRDefault="00BD32F4" w:rsidP="00836563">
            <w:pPr>
              <w:spacing w:after="0" w:line="240" w:lineRule="auto"/>
              <w:rPr>
                <w:rFonts w:ascii="Sylfaen" w:eastAsia="Times New Roman" w:hAnsi="Sylfaen"/>
                <w:b/>
                <w:bCs/>
                <w:color w:val="000000"/>
                <w:sz w:val="20"/>
                <w:szCs w:val="20"/>
              </w:rPr>
            </w:pPr>
            <w:r w:rsidRPr="0014194B">
              <w:rPr>
                <w:rFonts w:ascii="Sylfaen" w:eastAsia="Times New Roman" w:hAnsi="Sylfaen"/>
                <w:b/>
                <w:bCs/>
                <w:color w:val="000000"/>
                <w:sz w:val="20"/>
                <w:szCs w:val="20"/>
              </w:rPr>
              <w:t>სექტორი</w:t>
            </w:r>
          </w:p>
        </w:tc>
        <w:tc>
          <w:tcPr>
            <w:tcW w:w="1890" w:type="dxa"/>
            <w:tcBorders>
              <w:top w:val="single" w:sz="4" w:space="0" w:color="auto"/>
              <w:left w:val="nil"/>
              <w:bottom w:val="single" w:sz="4" w:space="0" w:color="auto"/>
              <w:right w:val="single" w:sz="4" w:space="0" w:color="auto"/>
            </w:tcBorders>
            <w:shd w:val="clear" w:color="000000" w:fill="E7E6E6"/>
            <w:hideMark/>
          </w:tcPr>
          <w:p w14:paraId="364D39BC" w14:textId="77777777" w:rsidR="00BD32F4" w:rsidRPr="0014194B" w:rsidRDefault="00BD32F4" w:rsidP="00836563">
            <w:pPr>
              <w:spacing w:after="0" w:line="240" w:lineRule="auto"/>
              <w:rPr>
                <w:rFonts w:ascii="Sylfaen" w:eastAsia="Times New Roman" w:hAnsi="Sylfaen"/>
                <w:b/>
                <w:bCs/>
                <w:color w:val="000000"/>
                <w:sz w:val="20"/>
                <w:szCs w:val="20"/>
              </w:rPr>
            </w:pPr>
            <w:r w:rsidRPr="0014194B">
              <w:rPr>
                <w:rFonts w:ascii="Sylfaen" w:eastAsia="Times New Roman" w:hAnsi="Sylfaen"/>
                <w:b/>
                <w:bCs/>
                <w:color w:val="000000"/>
                <w:sz w:val="20"/>
                <w:szCs w:val="20"/>
              </w:rPr>
              <w:t>რეკომენდაციის წარმდგენი პირი/ორგანიზაცი</w:t>
            </w:r>
          </w:p>
        </w:tc>
        <w:tc>
          <w:tcPr>
            <w:tcW w:w="4770" w:type="dxa"/>
            <w:tcBorders>
              <w:top w:val="single" w:sz="4" w:space="0" w:color="auto"/>
              <w:left w:val="nil"/>
              <w:bottom w:val="single" w:sz="4" w:space="0" w:color="auto"/>
              <w:right w:val="single" w:sz="4" w:space="0" w:color="auto"/>
            </w:tcBorders>
            <w:shd w:val="clear" w:color="000000" w:fill="E7E6E6"/>
            <w:hideMark/>
          </w:tcPr>
          <w:p w14:paraId="4BACB55E" w14:textId="77777777" w:rsidR="00BD32F4" w:rsidRPr="0014194B" w:rsidRDefault="00BD32F4" w:rsidP="00836563">
            <w:pPr>
              <w:spacing w:after="0" w:line="240" w:lineRule="auto"/>
              <w:rPr>
                <w:rFonts w:ascii="Sylfaen" w:eastAsia="Times New Roman" w:hAnsi="Sylfaen"/>
                <w:b/>
                <w:bCs/>
                <w:color w:val="000000"/>
                <w:sz w:val="20"/>
                <w:szCs w:val="20"/>
              </w:rPr>
            </w:pPr>
            <w:r w:rsidRPr="0014194B">
              <w:rPr>
                <w:rFonts w:ascii="Sylfaen" w:eastAsia="Times New Roman" w:hAnsi="Sylfaen"/>
                <w:b/>
                <w:bCs/>
                <w:color w:val="000000"/>
                <w:sz w:val="20"/>
                <w:szCs w:val="20"/>
              </w:rPr>
              <w:t>შენიშვნა/რეკომენდაცია</w:t>
            </w:r>
          </w:p>
        </w:tc>
        <w:tc>
          <w:tcPr>
            <w:tcW w:w="1530" w:type="dxa"/>
            <w:tcBorders>
              <w:top w:val="single" w:sz="4" w:space="0" w:color="auto"/>
              <w:left w:val="nil"/>
              <w:bottom w:val="single" w:sz="4" w:space="0" w:color="auto"/>
              <w:right w:val="single" w:sz="4" w:space="0" w:color="auto"/>
            </w:tcBorders>
            <w:shd w:val="clear" w:color="000000" w:fill="E7E6E6"/>
            <w:noWrap/>
            <w:hideMark/>
          </w:tcPr>
          <w:p w14:paraId="3BB6A958" w14:textId="77777777" w:rsidR="00BD32F4" w:rsidRPr="0014194B" w:rsidRDefault="00BD32F4" w:rsidP="00836563">
            <w:pPr>
              <w:spacing w:after="0" w:line="240" w:lineRule="auto"/>
              <w:rPr>
                <w:rFonts w:ascii="Sylfaen" w:eastAsia="Times New Roman" w:hAnsi="Sylfaen"/>
                <w:b/>
                <w:bCs/>
                <w:color w:val="000000"/>
                <w:sz w:val="20"/>
                <w:szCs w:val="20"/>
              </w:rPr>
            </w:pPr>
            <w:r w:rsidRPr="0014194B">
              <w:rPr>
                <w:rFonts w:ascii="Sylfaen" w:eastAsia="Times New Roman" w:hAnsi="Sylfaen"/>
                <w:b/>
                <w:bCs/>
                <w:color w:val="000000"/>
                <w:sz w:val="20"/>
                <w:szCs w:val="20"/>
              </w:rPr>
              <w:t>სამინისტროს პოზიცია</w:t>
            </w:r>
          </w:p>
        </w:tc>
        <w:tc>
          <w:tcPr>
            <w:tcW w:w="4595" w:type="dxa"/>
            <w:tcBorders>
              <w:top w:val="single" w:sz="4" w:space="0" w:color="auto"/>
              <w:left w:val="nil"/>
              <w:bottom w:val="single" w:sz="4" w:space="0" w:color="auto"/>
              <w:right w:val="single" w:sz="4" w:space="0" w:color="auto"/>
            </w:tcBorders>
            <w:shd w:val="clear" w:color="000000" w:fill="E7E6E6"/>
            <w:hideMark/>
          </w:tcPr>
          <w:p w14:paraId="698B78C5" w14:textId="77777777" w:rsidR="00BD32F4" w:rsidRPr="0014194B" w:rsidRDefault="00BD32F4" w:rsidP="00836563">
            <w:pPr>
              <w:spacing w:after="0" w:line="240" w:lineRule="auto"/>
              <w:rPr>
                <w:rFonts w:ascii="Sylfaen" w:eastAsia="Times New Roman" w:hAnsi="Sylfaen"/>
                <w:b/>
                <w:bCs/>
                <w:color w:val="000000"/>
                <w:sz w:val="20"/>
                <w:szCs w:val="20"/>
              </w:rPr>
            </w:pPr>
            <w:r w:rsidRPr="0014194B">
              <w:rPr>
                <w:rFonts w:ascii="Sylfaen" w:eastAsia="Times New Roman" w:hAnsi="Sylfaen"/>
                <w:b/>
                <w:bCs/>
                <w:color w:val="000000"/>
                <w:sz w:val="20"/>
                <w:szCs w:val="20"/>
              </w:rPr>
              <w:t>კომენტარი</w:t>
            </w:r>
          </w:p>
        </w:tc>
      </w:tr>
      <w:tr w:rsidR="00BD32F4" w:rsidRPr="0014194B" w14:paraId="21BDC97C"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272363DC" w14:textId="77777777"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14:paraId="13BAC89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ადრეული და სკოლამდელი განათლება</w:t>
            </w:r>
          </w:p>
        </w:tc>
        <w:tc>
          <w:tcPr>
            <w:tcW w:w="1890" w:type="dxa"/>
            <w:tcBorders>
              <w:top w:val="nil"/>
              <w:left w:val="nil"/>
              <w:bottom w:val="single" w:sz="4" w:space="0" w:color="auto"/>
              <w:right w:val="single" w:sz="4" w:space="0" w:color="auto"/>
            </w:tcBorders>
            <w:shd w:val="clear" w:color="auto" w:fill="auto"/>
            <w:hideMark/>
          </w:tcPr>
          <w:p w14:paraId="7FAEF2C4" w14:textId="33B5A99A"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75A45132"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სასურველია, გეგმაში ასახული იყოს ადრეული და სკოლამდელი აღზრდის დაწესებულებების დამოუკიდებელ იურიდიულ პირებად ჩამოყალიბების საკითხი მთელი საქართველოს მასშტაბით,</w:t>
            </w:r>
            <w:r w:rsidRPr="0014194B">
              <w:rPr>
                <w:rFonts w:ascii="Sylfaen" w:eastAsia="Times New Roman" w:hAnsi="Sylfaen"/>
                <w:color w:val="000000"/>
                <w:sz w:val="20"/>
                <w:szCs w:val="20"/>
              </w:rPr>
              <w:br/>
              <w:t>თბილისის მოდელის მსგავსად. ეს ხელს შეუწყობს ბაღების მობილობას და უფრო მოქნილს გახდის მათ ადგილობრივ გამოწვევებზე რეაგირებისას.</w:t>
            </w:r>
          </w:p>
        </w:tc>
        <w:tc>
          <w:tcPr>
            <w:tcW w:w="1530" w:type="dxa"/>
            <w:tcBorders>
              <w:top w:val="nil"/>
              <w:left w:val="nil"/>
              <w:bottom w:val="single" w:sz="4" w:space="0" w:color="auto"/>
              <w:right w:val="single" w:sz="4" w:space="0" w:color="auto"/>
            </w:tcBorders>
            <w:shd w:val="clear" w:color="000000" w:fill="C65911"/>
            <w:hideMark/>
          </w:tcPr>
          <w:p w14:paraId="3BCBDF14" w14:textId="1961F6D1"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ამ ეტაპზე არ გან</w:t>
            </w:r>
            <w:r w:rsidR="00A61E57" w:rsidRPr="0014194B">
              <w:rPr>
                <w:rFonts w:ascii="Sylfaen" w:eastAsia="Times New Roman" w:hAnsi="Sylfaen"/>
                <w:color w:val="000000"/>
                <w:sz w:val="20"/>
                <w:szCs w:val="20"/>
              </w:rPr>
              <w:t>ი</w:t>
            </w:r>
            <w:r w:rsidRPr="0014194B">
              <w:rPr>
                <w:rFonts w:ascii="Sylfaen" w:eastAsia="Times New Roman" w:hAnsi="Sylfaen"/>
                <w:color w:val="000000"/>
                <w:sz w:val="20"/>
                <w:szCs w:val="20"/>
              </w:rPr>
              <w:t>ხილება</w:t>
            </w:r>
          </w:p>
        </w:tc>
        <w:tc>
          <w:tcPr>
            <w:tcW w:w="4595" w:type="dxa"/>
            <w:tcBorders>
              <w:top w:val="nil"/>
              <w:left w:val="nil"/>
              <w:bottom w:val="single" w:sz="4" w:space="0" w:color="auto"/>
              <w:right w:val="single" w:sz="4" w:space="0" w:color="auto"/>
            </w:tcBorders>
            <w:shd w:val="clear" w:color="auto" w:fill="auto"/>
            <w:hideMark/>
          </w:tcPr>
          <w:p w14:paraId="1739DC1C" w14:textId="5B448424"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თბილისის გარდა სხვა მუნიციპალიტეტებში საბავშვო ბაღების დამოუკიდებელ იურიდიულ პირებად დაფუძნებას და არსებული </w:t>
            </w:r>
            <w:r w:rsidR="005940BE" w:rsidRPr="0014194B">
              <w:rPr>
                <w:rFonts w:ascii="Sylfaen" w:eastAsia="Times New Roman" w:hAnsi="Sylfaen"/>
                <w:color w:val="000000"/>
                <w:sz w:val="20"/>
                <w:szCs w:val="20"/>
              </w:rPr>
              <w:t>მოდელით</w:t>
            </w:r>
            <w:r w:rsidRPr="0014194B">
              <w:rPr>
                <w:rFonts w:ascii="Sylfaen" w:eastAsia="Times New Roman" w:hAnsi="Sylfaen"/>
                <w:color w:val="000000"/>
                <w:sz w:val="20"/>
                <w:szCs w:val="20"/>
              </w:rPr>
              <w:t xml:space="preserve"> დატოვებას, თავისი დადებითი და უარყოფითი მხარეები აქვს.</w:t>
            </w:r>
            <w:r w:rsidRPr="0014194B">
              <w:rPr>
                <w:rFonts w:ascii="Sylfaen" w:eastAsia="Times New Roman" w:hAnsi="Sylfaen"/>
                <w:color w:val="000000"/>
                <w:sz w:val="20"/>
                <w:szCs w:val="20"/>
              </w:rPr>
              <w:br/>
              <w:t>"ადრეული და სკოლამდელი აღზ</w:t>
            </w:r>
            <w:r w:rsidR="009C686C" w:rsidRPr="0014194B">
              <w:rPr>
                <w:rFonts w:ascii="Sylfaen" w:eastAsia="Times New Roman" w:hAnsi="Sylfaen"/>
                <w:color w:val="000000"/>
                <w:sz w:val="20"/>
                <w:szCs w:val="20"/>
              </w:rPr>
              <w:t>რ</w:t>
            </w:r>
            <w:r w:rsidRPr="0014194B">
              <w:rPr>
                <w:rFonts w:ascii="Sylfaen" w:eastAsia="Times New Roman" w:hAnsi="Sylfaen"/>
                <w:color w:val="000000"/>
                <w:sz w:val="20"/>
                <w:szCs w:val="20"/>
              </w:rPr>
              <w:t>დისა და განათლების შესახებ" კანონში განხორციელებული ცვლილებების თანახმად</w:t>
            </w:r>
            <w:r w:rsidR="004369C0"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გარდამავალ პერიოდში განათლების ხარისხის განვითარების </w:t>
            </w:r>
            <w:r w:rsidR="004369C0" w:rsidRPr="0014194B">
              <w:rPr>
                <w:rFonts w:ascii="Sylfaen" w:eastAsia="Times New Roman" w:hAnsi="Sylfaen"/>
                <w:color w:val="000000"/>
                <w:sz w:val="20"/>
                <w:szCs w:val="20"/>
              </w:rPr>
              <w:t xml:space="preserve">ეროვნული </w:t>
            </w:r>
            <w:r w:rsidRPr="0014194B">
              <w:rPr>
                <w:rFonts w:ascii="Sylfaen" w:eastAsia="Times New Roman" w:hAnsi="Sylfaen"/>
                <w:color w:val="000000"/>
                <w:sz w:val="20"/>
                <w:szCs w:val="20"/>
              </w:rPr>
              <w:t>ცენტრი განახორციელებს დაწესებულებების ავტორიზაციას. პროცესში გამოიკვეთება მყა</w:t>
            </w:r>
            <w:r w:rsidR="005940BE" w:rsidRPr="0014194B">
              <w:rPr>
                <w:rFonts w:ascii="Sylfaen" w:eastAsia="Times New Roman" w:hAnsi="Sylfaen"/>
                <w:color w:val="000000"/>
                <w:sz w:val="20"/>
                <w:szCs w:val="20"/>
              </w:rPr>
              <w:t>რ</w:t>
            </w:r>
            <w:r w:rsidRPr="0014194B">
              <w:rPr>
                <w:rFonts w:ascii="Sylfaen" w:eastAsia="Times New Roman" w:hAnsi="Sylfaen"/>
                <w:color w:val="000000"/>
                <w:sz w:val="20"/>
                <w:szCs w:val="20"/>
              </w:rPr>
              <w:t>ა</w:t>
            </w:r>
            <w:r w:rsidR="005940BE" w:rsidRPr="0014194B">
              <w:rPr>
                <w:rFonts w:ascii="Sylfaen" w:eastAsia="Times New Roman" w:hAnsi="Sylfaen"/>
                <w:color w:val="000000"/>
                <w:sz w:val="20"/>
                <w:szCs w:val="20"/>
              </w:rPr>
              <w:t>დ</w:t>
            </w:r>
            <w:r w:rsidRPr="0014194B">
              <w:rPr>
                <w:rFonts w:ascii="Sylfaen" w:eastAsia="Times New Roman" w:hAnsi="Sylfaen"/>
                <w:color w:val="000000"/>
                <w:sz w:val="20"/>
                <w:szCs w:val="20"/>
              </w:rPr>
              <w:t xml:space="preserve"> დასაბუთებული საჭიროებები. მიზანშეწონილად მიგვაჩნია, საკითხის განხილვას სიღრმისეული არგუმენტებისა და შესაბამისი მტკიცებულებების განხილვას, დავუბრუნდეთ ავტორიზაციის პირველი ტალღის დასრულების შემდგომ.</w:t>
            </w:r>
          </w:p>
        </w:tc>
      </w:tr>
      <w:tr w:rsidR="00BD32F4" w:rsidRPr="0014194B" w14:paraId="0214CD31"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08E74D14" w14:textId="77777777"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p>
        </w:tc>
        <w:tc>
          <w:tcPr>
            <w:tcW w:w="1530" w:type="dxa"/>
            <w:tcBorders>
              <w:top w:val="nil"/>
              <w:left w:val="nil"/>
              <w:bottom w:val="single" w:sz="4" w:space="0" w:color="auto"/>
              <w:right w:val="single" w:sz="4" w:space="0" w:color="auto"/>
            </w:tcBorders>
            <w:shd w:val="clear" w:color="auto" w:fill="auto"/>
            <w:hideMark/>
          </w:tcPr>
          <w:p w14:paraId="2C84A021"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ადრეული და სკოლამდელი განათლება</w:t>
            </w:r>
          </w:p>
        </w:tc>
        <w:tc>
          <w:tcPr>
            <w:tcW w:w="1890" w:type="dxa"/>
            <w:tcBorders>
              <w:top w:val="nil"/>
              <w:left w:val="nil"/>
              <w:bottom w:val="single" w:sz="4" w:space="0" w:color="auto"/>
              <w:right w:val="single" w:sz="4" w:space="0" w:color="auto"/>
            </w:tcBorders>
            <w:shd w:val="clear" w:color="auto" w:fill="auto"/>
            <w:hideMark/>
          </w:tcPr>
          <w:p w14:paraId="76FFDDBD" w14:textId="5B384452"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50EA8E00"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პედაგოგების კვალიფიკაციის ამაღლებაზე მიმართულ გეგმაში გაწერილ ღონისძიებებთან ერთად, სასურველია, სამოქმედო გეგმაში ჩაიდოს ადრეული და სკოლამდელი აღზრდის დაწესებულებებში არსებული საკონსულტაციო საბჭოების წევრების გადამზადების საკითხიც, რათა მათი საქმიანობა უფრო ეფექტური და ქმედითი გახდეს.</w:t>
            </w:r>
          </w:p>
        </w:tc>
        <w:tc>
          <w:tcPr>
            <w:tcW w:w="1530" w:type="dxa"/>
            <w:tcBorders>
              <w:top w:val="nil"/>
              <w:left w:val="nil"/>
              <w:bottom w:val="single" w:sz="4" w:space="0" w:color="auto"/>
              <w:right w:val="single" w:sz="4" w:space="0" w:color="auto"/>
            </w:tcBorders>
            <w:shd w:val="clear" w:color="000000" w:fill="C65911"/>
            <w:hideMark/>
          </w:tcPr>
          <w:p w14:paraId="51567708"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ამ ეტაპზე არ განიხილება</w:t>
            </w:r>
          </w:p>
        </w:tc>
        <w:tc>
          <w:tcPr>
            <w:tcW w:w="4595" w:type="dxa"/>
            <w:tcBorders>
              <w:top w:val="nil"/>
              <w:left w:val="nil"/>
              <w:bottom w:val="single" w:sz="4" w:space="0" w:color="auto"/>
              <w:right w:val="single" w:sz="4" w:space="0" w:color="auto"/>
            </w:tcBorders>
            <w:shd w:val="clear" w:color="auto" w:fill="auto"/>
            <w:hideMark/>
          </w:tcPr>
          <w:p w14:paraId="7D21505C" w14:textId="5534A03A"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საჯარო საბავშვო ბაღების სამართლებრივი მოწყობის ამჟამინდელი მოდელი</w:t>
            </w:r>
            <w:r w:rsidR="00FE1E89" w:rsidRPr="0014194B">
              <w:rPr>
                <w:rFonts w:ascii="Sylfaen" w:eastAsia="Times New Roman" w:hAnsi="Sylfaen"/>
                <w:color w:val="000000"/>
                <w:sz w:val="20"/>
                <w:szCs w:val="20"/>
              </w:rPr>
              <w:t>ს</w:t>
            </w:r>
            <w:r w:rsidRPr="0014194B">
              <w:rPr>
                <w:rFonts w:ascii="Sylfaen" w:eastAsia="Times New Roman" w:hAnsi="Sylfaen"/>
                <w:color w:val="000000"/>
                <w:sz w:val="20"/>
                <w:szCs w:val="20"/>
              </w:rPr>
              <w:t xml:space="preserve"> პირობებში, საკონსულტაციო საბჭოების დაკომპლექტება ყველა დაწესებულებაში შესაძლებელია ვერც მოხერხდეს. საბავშვო ბაღების დიდ რაოდენობაში მხოლოდ 1 აღმზრდელია დასაქმებული.</w:t>
            </w:r>
            <w:r w:rsidRPr="0014194B">
              <w:rPr>
                <w:rFonts w:ascii="Sylfaen" w:eastAsia="Times New Roman" w:hAnsi="Sylfaen"/>
                <w:color w:val="000000"/>
                <w:sz w:val="20"/>
                <w:szCs w:val="20"/>
              </w:rPr>
              <w:br/>
              <w:t xml:space="preserve">სკოლამდელი განათლების სისტემის </w:t>
            </w:r>
            <w:r w:rsidRPr="0014194B">
              <w:rPr>
                <w:rFonts w:ascii="Sylfaen" w:eastAsia="Times New Roman" w:hAnsi="Sylfaen"/>
                <w:color w:val="000000"/>
                <w:sz w:val="20"/>
                <w:szCs w:val="20"/>
              </w:rPr>
              <w:lastRenderedPageBreak/>
              <w:t>ჩამოყალიბება საწყის ეტაპზეა. პირველ რიგში</w:t>
            </w:r>
            <w:r w:rsidR="005B2D9C"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სამიზნედ დასახულია</w:t>
            </w:r>
            <w:r w:rsidR="005B2D9C"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ყველა აღმ</w:t>
            </w:r>
            <w:r w:rsidR="005B2D9C" w:rsidRPr="0014194B">
              <w:rPr>
                <w:rFonts w:ascii="Sylfaen" w:eastAsia="Times New Roman" w:hAnsi="Sylfaen"/>
                <w:color w:val="000000"/>
                <w:sz w:val="20"/>
                <w:szCs w:val="20"/>
              </w:rPr>
              <w:t>ზ</w:t>
            </w:r>
            <w:r w:rsidRPr="0014194B">
              <w:rPr>
                <w:rFonts w:ascii="Sylfaen" w:eastAsia="Times New Roman" w:hAnsi="Sylfaen"/>
                <w:color w:val="000000"/>
                <w:sz w:val="20"/>
                <w:szCs w:val="20"/>
              </w:rPr>
              <w:t>რდელმა გაიაროს საბაზისო ტრენინგ-მოდული, შემდგომ ჩაერთოს პროფესიული განვითარების სისტემაში და გაიაროს შესაბამისი გადამზადება. სტრატეგია ითვალისწინებს მშობელთა განათლებასაც. შესაბამისად, საკონსულტაციო საბჭოს შემადგენლობაში მოხვდებიან პირები, რომლებიც ფლობენ მინიმალურ ცოდნას მაინც.</w:t>
            </w:r>
            <w:r w:rsidRPr="0014194B">
              <w:rPr>
                <w:rFonts w:ascii="Sylfaen" w:eastAsia="Times New Roman" w:hAnsi="Sylfaen"/>
                <w:color w:val="000000"/>
                <w:sz w:val="20"/>
                <w:szCs w:val="20"/>
              </w:rPr>
              <w:br/>
              <w:t xml:space="preserve">ასევე გასათვალისწინებელია, რომ გადამზადება უნდა უზრუნველყოს </w:t>
            </w:r>
            <w:r w:rsidR="005940BE" w:rsidRPr="0014194B">
              <w:rPr>
                <w:rFonts w:ascii="Sylfaen" w:eastAsia="Times New Roman" w:hAnsi="Sylfaen"/>
                <w:color w:val="000000"/>
                <w:sz w:val="20"/>
                <w:szCs w:val="20"/>
              </w:rPr>
              <w:t>მუნიციპალიტეტმა</w:t>
            </w:r>
            <w:r w:rsidRPr="0014194B">
              <w:rPr>
                <w:rFonts w:ascii="Sylfaen" w:eastAsia="Times New Roman" w:hAnsi="Sylfaen"/>
                <w:color w:val="000000"/>
                <w:sz w:val="20"/>
                <w:szCs w:val="20"/>
              </w:rPr>
              <w:t>. მაშინ როდესაც მუნიციპალ</w:t>
            </w:r>
            <w:r w:rsidR="005B2D9C" w:rsidRPr="0014194B">
              <w:rPr>
                <w:rFonts w:ascii="Sylfaen" w:eastAsia="Times New Roman" w:hAnsi="Sylfaen"/>
                <w:color w:val="000000"/>
                <w:sz w:val="20"/>
                <w:szCs w:val="20"/>
              </w:rPr>
              <w:t>ი</w:t>
            </w:r>
            <w:r w:rsidRPr="0014194B">
              <w:rPr>
                <w:rFonts w:ascii="Sylfaen" w:eastAsia="Times New Roman" w:hAnsi="Sylfaen"/>
                <w:color w:val="000000"/>
                <w:sz w:val="20"/>
                <w:szCs w:val="20"/>
              </w:rPr>
              <w:t>ტეტი ვალდე</w:t>
            </w:r>
            <w:r w:rsidR="005B2D9C" w:rsidRPr="0014194B">
              <w:rPr>
                <w:rFonts w:ascii="Sylfaen" w:eastAsia="Times New Roman" w:hAnsi="Sylfaen"/>
                <w:color w:val="000000"/>
                <w:sz w:val="20"/>
                <w:szCs w:val="20"/>
              </w:rPr>
              <w:t>ბ</w:t>
            </w:r>
            <w:r w:rsidRPr="0014194B">
              <w:rPr>
                <w:rFonts w:ascii="Sylfaen" w:eastAsia="Times New Roman" w:hAnsi="Sylfaen"/>
                <w:color w:val="000000"/>
                <w:sz w:val="20"/>
                <w:szCs w:val="20"/>
              </w:rPr>
              <w:t>ულია</w:t>
            </w:r>
            <w:r w:rsidR="005B2D9C"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გადაამზადოს აღმზრდელები, ადმინისტრაციის წარმომადგენლები</w:t>
            </w:r>
            <w:r w:rsidR="005B2D9C" w:rsidRPr="0014194B">
              <w:rPr>
                <w:rFonts w:ascii="Sylfaen" w:eastAsia="Times New Roman" w:hAnsi="Sylfaen"/>
                <w:color w:val="000000"/>
                <w:sz w:val="20"/>
                <w:szCs w:val="20"/>
              </w:rPr>
              <w:t xml:space="preserve"> და</w:t>
            </w:r>
            <w:r w:rsidRPr="0014194B">
              <w:rPr>
                <w:rFonts w:ascii="Sylfaen" w:eastAsia="Times New Roman" w:hAnsi="Sylfaen"/>
                <w:color w:val="000000"/>
                <w:sz w:val="20"/>
                <w:szCs w:val="20"/>
              </w:rPr>
              <w:t xml:space="preserve"> მოსაწესრიგებელია საგანმანათლებლო გარემო, შესაძენია რესურსები, </w:t>
            </w:r>
            <w:r w:rsidR="005B2D9C"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მუნიციპალიტეტის დატვირთვა დამატებითი ვალდებულებებით რეალისტური არ არის.</w:t>
            </w:r>
          </w:p>
        </w:tc>
      </w:tr>
      <w:tr w:rsidR="00BD32F4" w:rsidRPr="0014194B" w14:paraId="2D3F03F9"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3107656" w14:textId="77777777"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3</w:t>
            </w:r>
          </w:p>
        </w:tc>
        <w:tc>
          <w:tcPr>
            <w:tcW w:w="1530" w:type="dxa"/>
            <w:tcBorders>
              <w:top w:val="nil"/>
              <w:left w:val="nil"/>
              <w:bottom w:val="single" w:sz="4" w:space="0" w:color="auto"/>
              <w:right w:val="single" w:sz="4" w:space="0" w:color="auto"/>
            </w:tcBorders>
            <w:shd w:val="clear" w:color="auto" w:fill="auto"/>
            <w:hideMark/>
          </w:tcPr>
          <w:p w14:paraId="5998C185"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ადრეული და სკოლამდელი განათლება</w:t>
            </w:r>
          </w:p>
        </w:tc>
        <w:tc>
          <w:tcPr>
            <w:tcW w:w="1890" w:type="dxa"/>
            <w:tcBorders>
              <w:top w:val="nil"/>
              <w:left w:val="nil"/>
              <w:bottom w:val="single" w:sz="4" w:space="0" w:color="auto"/>
              <w:right w:val="single" w:sz="4" w:space="0" w:color="auto"/>
            </w:tcBorders>
            <w:shd w:val="clear" w:color="auto" w:fill="auto"/>
            <w:hideMark/>
          </w:tcPr>
          <w:p w14:paraId="5444FB09" w14:textId="6ACB06BF"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w:t>
            </w:r>
            <w:r w:rsidR="009F7CD7"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755F5B70"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დღეს ოჯახები, რომლებსაც ჰყავთ სპეციალური საგანმანათლებლო საჭიროების მქონე სკოლამდელი ასაკის ბავშვები მოკლებული არიან მათი ბაღში ტარების შესაძლებლობას, რადგან ადრეული და სკოლამდელი აღზრდის დაწესებულებებში არ არიან ინკლუზიური განათლების მიმართულებით </w:t>
            </w:r>
            <w:proofErr w:type="spellStart"/>
            <w:r w:rsidRPr="0014194B">
              <w:rPr>
                <w:rFonts w:ascii="Sylfaen" w:eastAsia="Times New Roman" w:hAnsi="Sylfaen"/>
                <w:color w:val="000000"/>
                <w:sz w:val="20"/>
                <w:szCs w:val="20"/>
              </w:rPr>
              <w:t>გადამზადებული</w:t>
            </w:r>
            <w:proofErr w:type="spellEnd"/>
            <w:r w:rsidRPr="0014194B">
              <w:rPr>
                <w:rFonts w:ascii="Sylfaen" w:eastAsia="Times New Roman" w:hAnsi="Sylfaen"/>
                <w:color w:val="000000"/>
                <w:sz w:val="20"/>
                <w:szCs w:val="20"/>
              </w:rPr>
              <w:t xml:space="preserve"> პედაგოგები და არც სპეციალიზებული დამხმარე პერსონალი. ამიტომ აუცილებელია სამოქმედო გეგმა ითვალისწინებდეს აღნიშნული კადრების მომზადება/გადამზადების საკითხს</w:t>
            </w:r>
          </w:p>
        </w:tc>
        <w:tc>
          <w:tcPr>
            <w:tcW w:w="1530" w:type="dxa"/>
            <w:tcBorders>
              <w:top w:val="nil"/>
              <w:left w:val="nil"/>
              <w:bottom w:val="single" w:sz="4" w:space="0" w:color="auto"/>
              <w:right w:val="single" w:sz="4" w:space="0" w:color="auto"/>
            </w:tcBorders>
            <w:shd w:val="clear" w:color="000000" w:fill="A9D08E"/>
            <w:noWrap/>
            <w:hideMark/>
          </w:tcPr>
          <w:p w14:paraId="6643C95A"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519070AA"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w:t>
            </w:r>
          </w:p>
        </w:tc>
      </w:tr>
      <w:tr w:rsidR="00BD32F4" w:rsidRPr="0014194B" w14:paraId="6939E0C2"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4EB69CB6" w14:textId="4D311C85" w:rsidR="00BD32F4" w:rsidRPr="00AA0D37" w:rsidRDefault="00AA0D37"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p>
        </w:tc>
        <w:tc>
          <w:tcPr>
            <w:tcW w:w="1530" w:type="dxa"/>
            <w:tcBorders>
              <w:top w:val="nil"/>
              <w:left w:val="nil"/>
              <w:bottom w:val="single" w:sz="4" w:space="0" w:color="auto"/>
              <w:right w:val="single" w:sz="4" w:space="0" w:color="auto"/>
            </w:tcBorders>
            <w:shd w:val="clear" w:color="auto" w:fill="auto"/>
            <w:hideMark/>
          </w:tcPr>
          <w:p w14:paraId="4EA6CCA1"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ადრეული და სკოლამდელი განათლება</w:t>
            </w:r>
          </w:p>
        </w:tc>
        <w:tc>
          <w:tcPr>
            <w:tcW w:w="1890" w:type="dxa"/>
            <w:tcBorders>
              <w:top w:val="nil"/>
              <w:left w:val="nil"/>
              <w:bottom w:val="single" w:sz="4" w:space="0" w:color="auto"/>
              <w:right w:val="single" w:sz="4" w:space="0" w:color="auto"/>
            </w:tcBorders>
            <w:shd w:val="clear" w:color="auto" w:fill="auto"/>
            <w:hideMark/>
          </w:tcPr>
          <w:p w14:paraId="70052682" w14:textId="10571B19"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დემოკრატიული ჩართულობის ცენტრი - შეხვედრების </w:t>
            </w:r>
            <w:r w:rsidRPr="0014194B">
              <w:rPr>
                <w:rFonts w:ascii="Sylfaen" w:eastAsia="Times New Roman" w:hAnsi="Sylfaen"/>
                <w:color w:val="000000"/>
                <w:sz w:val="20"/>
                <w:szCs w:val="20"/>
              </w:rPr>
              <w:lastRenderedPageBreak/>
              <w:t>შემაჯამებელი კომენტარები</w:t>
            </w:r>
          </w:p>
        </w:tc>
        <w:tc>
          <w:tcPr>
            <w:tcW w:w="4770" w:type="dxa"/>
            <w:tcBorders>
              <w:top w:val="nil"/>
              <w:left w:val="nil"/>
              <w:bottom w:val="single" w:sz="4" w:space="0" w:color="auto"/>
              <w:right w:val="single" w:sz="4" w:space="0" w:color="auto"/>
            </w:tcBorders>
            <w:shd w:val="clear" w:color="000000" w:fill="FFFFFF"/>
            <w:hideMark/>
          </w:tcPr>
          <w:p w14:paraId="10A34A42" w14:textId="75AE50B8"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lastRenderedPageBreak/>
              <w:t xml:space="preserve">რადგან ადრეული და სკოლამდელი აღზრდის საგანმანათლებლო დაწესებულების ავტორიზაციას განახორციელებს ადგილობრივი თვითმმართველობები, სასურველია, სამოქმედო </w:t>
            </w:r>
            <w:r w:rsidRPr="0014194B">
              <w:rPr>
                <w:rFonts w:ascii="Sylfaen" w:eastAsia="Times New Roman" w:hAnsi="Sylfaen"/>
                <w:color w:val="000000"/>
                <w:sz w:val="20"/>
                <w:szCs w:val="20"/>
              </w:rPr>
              <w:lastRenderedPageBreak/>
              <w:t xml:space="preserve">გეგმა ითვალისწინებდეს მუნიციპალიტეტებისთვის სპეციალური </w:t>
            </w:r>
            <w:proofErr w:type="spellStart"/>
            <w:r w:rsidRPr="0014194B">
              <w:rPr>
                <w:rFonts w:ascii="Sylfaen" w:eastAsia="Times New Roman" w:hAnsi="Sylfaen"/>
                <w:color w:val="000000"/>
                <w:sz w:val="20"/>
                <w:szCs w:val="20"/>
              </w:rPr>
              <w:t>გაიდლაინის</w:t>
            </w:r>
            <w:proofErr w:type="spellEnd"/>
            <w:r w:rsidRPr="0014194B">
              <w:rPr>
                <w:rFonts w:ascii="Sylfaen" w:eastAsia="Times New Roman" w:hAnsi="Sylfaen"/>
                <w:color w:val="000000"/>
                <w:sz w:val="20"/>
                <w:szCs w:val="20"/>
              </w:rPr>
              <w:t xml:space="preserve"> შექმნას, რომელშიც დაწვრილებით იქნება რეკომენდაციები აღნიშნული ავტორიზაციის პროცესის შესახებ. ამით გამოირიცხება სხვადასხვაგვარი </w:t>
            </w:r>
            <w:r w:rsidR="005940BE" w:rsidRPr="0014194B">
              <w:rPr>
                <w:rFonts w:ascii="Sylfaen" w:eastAsia="Times New Roman" w:hAnsi="Sylfaen"/>
                <w:color w:val="000000"/>
                <w:sz w:val="20"/>
                <w:szCs w:val="20"/>
              </w:rPr>
              <w:t>ინტერპრეტაციის</w:t>
            </w:r>
            <w:r w:rsidRPr="0014194B">
              <w:rPr>
                <w:rFonts w:ascii="Sylfaen" w:eastAsia="Times New Roman" w:hAnsi="Sylfaen"/>
                <w:color w:val="000000"/>
                <w:sz w:val="20"/>
                <w:szCs w:val="20"/>
              </w:rPr>
              <w:t xml:space="preserve"> შესაძლებლობა და ავტორიზაცია განხორციელდება ერთგვაროვანი სტანდარტით მთელი საქართველოს მასშტაბით.</w:t>
            </w:r>
          </w:p>
        </w:tc>
        <w:tc>
          <w:tcPr>
            <w:tcW w:w="1530" w:type="dxa"/>
            <w:tcBorders>
              <w:top w:val="nil"/>
              <w:left w:val="nil"/>
              <w:bottom w:val="single" w:sz="4" w:space="0" w:color="auto"/>
              <w:right w:val="single" w:sz="4" w:space="0" w:color="auto"/>
            </w:tcBorders>
            <w:shd w:val="clear" w:color="auto" w:fill="FFD966" w:themeFill="accent4" w:themeFillTint="99"/>
            <w:hideMark/>
          </w:tcPr>
          <w:p w14:paraId="6364715C"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lastRenderedPageBreak/>
              <w:t>არ არის რელევანტური</w:t>
            </w:r>
          </w:p>
        </w:tc>
        <w:tc>
          <w:tcPr>
            <w:tcW w:w="4595" w:type="dxa"/>
            <w:tcBorders>
              <w:top w:val="nil"/>
              <w:left w:val="nil"/>
              <w:bottom w:val="single" w:sz="4" w:space="0" w:color="auto"/>
              <w:right w:val="single" w:sz="4" w:space="0" w:color="auto"/>
            </w:tcBorders>
            <w:shd w:val="clear" w:color="000000" w:fill="FFFFFF"/>
            <w:hideMark/>
          </w:tcPr>
          <w:p w14:paraId="1F5DB6C8" w14:textId="7A78C49D"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„ადრეული და სკოლამდელი აღზრდისა და </w:t>
            </w:r>
            <w:r w:rsidR="005940BE" w:rsidRPr="0014194B">
              <w:rPr>
                <w:rFonts w:ascii="Sylfaen" w:eastAsia="Times New Roman" w:hAnsi="Sylfaen"/>
                <w:color w:val="000000"/>
                <w:sz w:val="20"/>
                <w:szCs w:val="20"/>
              </w:rPr>
              <w:t>განათლების შესახებ</w:t>
            </w:r>
            <w:r w:rsidRPr="0014194B">
              <w:rPr>
                <w:rFonts w:ascii="Sylfaen" w:eastAsia="Times New Roman" w:hAnsi="Sylfaen"/>
                <w:color w:val="000000"/>
                <w:sz w:val="20"/>
                <w:szCs w:val="20"/>
              </w:rPr>
              <w:t xml:space="preserve">“ საქართველოს კანონში 15/02/2022-ში განხორციელებული ცვლილებებით ავტორიზაციას 2030 წლამდე </w:t>
            </w:r>
            <w:r w:rsidRPr="0014194B">
              <w:rPr>
                <w:rFonts w:ascii="Sylfaen" w:eastAsia="Times New Roman" w:hAnsi="Sylfaen"/>
                <w:color w:val="000000"/>
                <w:sz w:val="20"/>
                <w:szCs w:val="20"/>
              </w:rPr>
              <w:lastRenderedPageBreak/>
              <w:t>ახორციელებს განათლების ხარისხის განვითარების ეროვნული ცენტრი</w:t>
            </w:r>
            <w:r w:rsidR="00024A40" w:rsidRPr="0014194B">
              <w:rPr>
                <w:rFonts w:ascii="Sylfaen" w:eastAsia="Times New Roman" w:hAnsi="Sylfaen"/>
                <w:color w:val="000000"/>
                <w:sz w:val="20"/>
                <w:szCs w:val="20"/>
              </w:rPr>
              <w:t>.</w:t>
            </w:r>
          </w:p>
        </w:tc>
      </w:tr>
      <w:tr w:rsidR="00BD32F4" w:rsidRPr="0014194B" w14:paraId="672D1657"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6C7064F7" w14:textId="0D57E145"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lastRenderedPageBreak/>
              <w:t>5</w:t>
            </w:r>
          </w:p>
        </w:tc>
        <w:tc>
          <w:tcPr>
            <w:tcW w:w="1530" w:type="dxa"/>
            <w:tcBorders>
              <w:top w:val="nil"/>
              <w:left w:val="nil"/>
              <w:bottom w:val="single" w:sz="4" w:space="0" w:color="auto"/>
              <w:right w:val="single" w:sz="4" w:space="0" w:color="auto"/>
            </w:tcBorders>
            <w:shd w:val="clear" w:color="auto" w:fill="auto"/>
            <w:hideMark/>
          </w:tcPr>
          <w:p w14:paraId="2EDE468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ადრეული და სკოლამდელი განათლება</w:t>
            </w:r>
          </w:p>
        </w:tc>
        <w:tc>
          <w:tcPr>
            <w:tcW w:w="1890" w:type="dxa"/>
            <w:tcBorders>
              <w:top w:val="nil"/>
              <w:left w:val="nil"/>
              <w:bottom w:val="single" w:sz="4" w:space="0" w:color="auto"/>
              <w:right w:val="single" w:sz="4" w:space="0" w:color="auto"/>
            </w:tcBorders>
            <w:shd w:val="clear" w:color="auto" w:fill="auto"/>
            <w:hideMark/>
          </w:tcPr>
          <w:p w14:paraId="20455B94" w14:textId="1DE5BFA3"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გაეროს </w:t>
            </w:r>
            <w:r w:rsidR="005940BE" w:rsidRPr="0014194B">
              <w:rPr>
                <w:rFonts w:ascii="Sylfaen" w:eastAsia="Times New Roman" w:hAnsi="Sylfaen"/>
                <w:color w:val="000000"/>
                <w:sz w:val="20"/>
                <w:szCs w:val="20"/>
              </w:rPr>
              <w:t>ბავშვთა</w:t>
            </w:r>
            <w:r w:rsidRPr="0014194B">
              <w:rPr>
                <w:rFonts w:ascii="Sylfaen" w:eastAsia="Times New Roman" w:hAnsi="Sylfaen"/>
                <w:color w:val="000000"/>
                <w:sz w:val="20"/>
                <w:szCs w:val="20"/>
              </w:rPr>
              <w:t xml:space="preserve"> ფონდი</w:t>
            </w:r>
          </w:p>
        </w:tc>
        <w:tc>
          <w:tcPr>
            <w:tcW w:w="4770" w:type="dxa"/>
            <w:tcBorders>
              <w:top w:val="nil"/>
              <w:left w:val="nil"/>
              <w:bottom w:val="single" w:sz="4" w:space="0" w:color="auto"/>
              <w:right w:val="single" w:sz="4" w:space="0" w:color="auto"/>
            </w:tcBorders>
            <w:shd w:val="clear" w:color="000000" w:fill="FFFFFF"/>
            <w:hideMark/>
          </w:tcPr>
          <w:p w14:paraId="1FD6F3C4" w14:textId="05DC8F8E"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ამოცანა 2.1.3 სხვადასხვა რისკის ქვეშ და არახელსაყრელ პირობებში მყოფი ბავშვებისთვის ადრეული განათლებისა და სასკოლო მზაობის პროგრამებში მონაწილეებისთვის წვდომის </w:t>
            </w:r>
            <w:r w:rsidR="00936E4B" w:rsidRPr="0014194B">
              <w:rPr>
                <w:rFonts w:ascii="Sylfaen" w:eastAsia="Times New Roman" w:hAnsi="Sylfaen"/>
                <w:color w:val="000000"/>
                <w:sz w:val="20"/>
                <w:szCs w:val="20"/>
              </w:rPr>
              <w:t>გაუმჯობესებასთან</w:t>
            </w:r>
            <w:r w:rsidRPr="0014194B">
              <w:rPr>
                <w:rFonts w:ascii="Sylfaen" w:eastAsia="Times New Roman" w:hAnsi="Sylfaen"/>
                <w:color w:val="000000"/>
                <w:sz w:val="20"/>
                <w:szCs w:val="20"/>
              </w:rPr>
              <w:t xml:space="preserve"> დაკავშირებით </w:t>
            </w:r>
            <w:r w:rsidR="00936E4B" w:rsidRPr="0014194B">
              <w:rPr>
                <w:rFonts w:ascii="Sylfaen" w:eastAsia="Times New Roman" w:hAnsi="Sylfaen"/>
                <w:color w:val="000000"/>
                <w:sz w:val="20"/>
                <w:szCs w:val="20"/>
              </w:rPr>
              <w:t xml:space="preserve">გასათვალისწინებელია, </w:t>
            </w:r>
            <w:r w:rsidRPr="0014194B">
              <w:rPr>
                <w:rFonts w:ascii="Sylfaen" w:eastAsia="Times New Roman" w:hAnsi="Sylfaen"/>
                <w:color w:val="000000"/>
                <w:sz w:val="20"/>
                <w:szCs w:val="20"/>
              </w:rPr>
              <w:t>რომ "წვდომის გაუმჯობესება ალბათ პირველი ამოცანაა, რადგან თუ ბავშვი ბაღამდე არ მიდის მათთვის სასწავლო პროცესის გაუმჯობესება აზრს კარგავს. ასევე, მნიშვნელოვანია ეს პუნქტი ითვალისწინებდეს: სახელმწიფო პოლიტიკის შექმნას და დანერგვას ქვეყნის მასშტაბით სხვადასხვა რისკის ქვეშ და არახელსაყრელ პირობებში მყოფი ბავშვებისთვის ადრეული და სკოლამდელ განათლებაზე ხელმისაწვდომობის გასაუმჯობესებლად."</w:t>
            </w:r>
          </w:p>
        </w:tc>
        <w:tc>
          <w:tcPr>
            <w:tcW w:w="1530" w:type="dxa"/>
            <w:tcBorders>
              <w:top w:val="nil"/>
              <w:left w:val="nil"/>
              <w:bottom w:val="single" w:sz="4" w:space="0" w:color="auto"/>
              <w:right w:val="single" w:sz="4" w:space="0" w:color="auto"/>
            </w:tcBorders>
            <w:shd w:val="clear" w:color="000000" w:fill="A9D08E"/>
            <w:hideMark/>
          </w:tcPr>
          <w:p w14:paraId="1452661F"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000000" w:fill="FFFFFF"/>
            <w:hideMark/>
          </w:tcPr>
          <w:p w14:paraId="3824646A" w14:textId="49668320"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დაბალი სოციალურ-ეკონომიკური მდგომარეობის მქონე ოჯახების ბავშვების სკოლამდელი განათლების მომსახურების წვდომასთან დაკავშირებით მტკიცებულებები ვერ იქნა წარმოდგენილი. ყველა მუნიციპალიტეტში მომსახურება სრულად უფასოა.</w:t>
            </w:r>
            <w:r w:rsidRPr="0014194B">
              <w:rPr>
                <w:rFonts w:ascii="Sylfaen" w:eastAsia="Times New Roman" w:hAnsi="Sylfaen"/>
                <w:color w:val="000000"/>
                <w:sz w:val="20"/>
                <w:szCs w:val="20"/>
              </w:rPr>
              <w:br/>
              <w:t xml:space="preserve">სპეციალური საჭიროების მქონე ბავშვების წვდომასთან დაკავშირებით </w:t>
            </w:r>
            <w:r w:rsidR="005940BE" w:rsidRPr="0014194B">
              <w:rPr>
                <w:rFonts w:ascii="Sylfaen" w:eastAsia="Times New Roman" w:hAnsi="Sylfaen"/>
                <w:color w:val="000000"/>
                <w:sz w:val="20"/>
                <w:szCs w:val="20"/>
              </w:rPr>
              <w:t>კორექტირებული</w:t>
            </w:r>
            <w:r w:rsidRPr="0014194B">
              <w:rPr>
                <w:rFonts w:ascii="Sylfaen" w:eastAsia="Times New Roman" w:hAnsi="Sylfaen"/>
                <w:color w:val="000000"/>
                <w:sz w:val="20"/>
                <w:szCs w:val="20"/>
              </w:rPr>
              <w:t xml:space="preserve"> აქტივობები: 2.1.1.3 და 3.1.1.1</w:t>
            </w:r>
            <w:r w:rsidR="00936E4B" w:rsidRPr="0014194B">
              <w:rPr>
                <w:rFonts w:ascii="Sylfaen" w:eastAsia="Times New Roman" w:hAnsi="Sylfaen"/>
                <w:color w:val="000000"/>
                <w:sz w:val="20"/>
                <w:szCs w:val="20"/>
              </w:rPr>
              <w:t>.</w:t>
            </w:r>
          </w:p>
        </w:tc>
      </w:tr>
      <w:tr w:rsidR="00BD32F4" w:rsidRPr="0014194B" w14:paraId="598501FD"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47BEEDA8" w14:textId="1B8B6978"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t>6</w:t>
            </w:r>
          </w:p>
        </w:tc>
        <w:tc>
          <w:tcPr>
            <w:tcW w:w="1530" w:type="dxa"/>
            <w:tcBorders>
              <w:top w:val="nil"/>
              <w:left w:val="nil"/>
              <w:bottom w:val="single" w:sz="4" w:space="0" w:color="auto"/>
              <w:right w:val="single" w:sz="4" w:space="0" w:color="auto"/>
            </w:tcBorders>
            <w:shd w:val="clear" w:color="auto" w:fill="auto"/>
            <w:hideMark/>
          </w:tcPr>
          <w:p w14:paraId="02B02F03"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ადრეული და სკოლამდელი განათლება</w:t>
            </w:r>
          </w:p>
        </w:tc>
        <w:tc>
          <w:tcPr>
            <w:tcW w:w="1890" w:type="dxa"/>
            <w:tcBorders>
              <w:top w:val="nil"/>
              <w:left w:val="nil"/>
              <w:bottom w:val="single" w:sz="4" w:space="0" w:color="auto"/>
              <w:right w:val="single" w:sz="4" w:space="0" w:color="auto"/>
            </w:tcBorders>
            <w:shd w:val="clear" w:color="auto" w:fill="auto"/>
            <w:hideMark/>
          </w:tcPr>
          <w:p w14:paraId="3C08258F" w14:textId="56A4286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გაეროს ბავშვთა ფონდი</w:t>
            </w:r>
          </w:p>
        </w:tc>
        <w:tc>
          <w:tcPr>
            <w:tcW w:w="4770" w:type="dxa"/>
            <w:tcBorders>
              <w:top w:val="nil"/>
              <w:left w:val="nil"/>
              <w:bottom w:val="single" w:sz="4" w:space="0" w:color="auto"/>
              <w:right w:val="single" w:sz="4" w:space="0" w:color="auto"/>
            </w:tcBorders>
            <w:shd w:val="clear" w:color="000000" w:fill="FFFFFF"/>
            <w:hideMark/>
          </w:tcPr>
          <w:p w14:paraId="1F95C3E2" w14:textId="04D8FF76"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ადრეული და სკოლამდელი განათლების მართვის და დაფინანსების </w:t>
            </w:r>
            <w:r w:rsidR="005940BE" w:rsidRPr="0014194B">
              <w:rPr>
                <w:rFonts w:ascii="Sylfaen" w:eastAsia="Times New Roman" w:hAnsi="Sylfaen"/>
                <w:color w:val="000000"/>
                <w:sz w:val="20"/>
                <w:szCs w:val="20"/>
              </w:rPr>
              <w:t>საკითხებთან</w:t>
            </w:r>
            <w:r w:rsidRPr="0014194B">
              <w:rPr>
                <w:rFonts w:ascii="Sylfaen" w:eastAsia="Times New Roman" w:hAnsi="Sylfaen"/>
                <w:color w:val="000000"/>
                <w:sz w:val="20"/>
                <w:szCs w:val="20"/>
              </w:rPr>
              <w:t xml:space="preserve"> მიმართებით, "მნიშვნელოვანი</w:t>
            </w:r>
            <w:r w:rsidR="009F5AAC" w:rsidRPr="0014194B">
              <w:rPr>
                <w:rFonts w:ascii="Sylfaen" w:eastAsia="Times New Roman" w:hAnsi="Sylfaen"/>
                <w:color w:val="000000"/>
                <w:sz w:val="20"/>
                <w:szCs w:val="20"/>
              </w:rPr>
              <w:t>ა,</w:t>
            </w:r>
            <w:r w:rsidRPr="0014194B">
              <w:rPr>
                <w:rFonts w:ascii="Sylfaen" w:eastAsia="Times New Roman" w:hAnsi="Sylfaen"/>
                <w:color w:val="000000"/>
                <w:sz w:val="20"/>
                <w:szCs w:val="20"/>
              </w:rPr>
              <w:t xml:space="preserve"> ყურადღება გამახვილდეს დაფინა</w:t>
            </w:r>
            <w:r w:rsidR="009F5AAC" w:rsidRPr="0014194B">
              <w:rPr>
                <w:rFonts w:ascii="Sylfaen" w:eastAsia="Times New Roman" w:hAnsi="Sylfaen"/>
                <w:color w:val="000000"/>
                <w:sz w:val="20"/>
                <w:szCs w:val="20"/>
              </w:rPr>
              <w:t>ნ</w:t>
            </w:r>
            <w:r w:rsidRPr="0014194B">
              <w:rPr>
                <w:rFonts w:ascii="Sylfaen" w:eastAsia="Times New Roman" w:hAnsi="Sylfaen"/>
                <w:color w:val="000000"/>
                <w:sz w:val="20"/>
                <w:szCs w:val="20"/>
              </w:rPr>
              <w:t>სების ორ საკითხზე:</w:t>
            </w:r>
            <w:r w:rsidRPr="0014194B">
              <w:rPr>
                <w:rFonts w:ascii="Sylfaen" w:eastAsia="Times New Roman" w:hAnsi="Sylfaen"/>
                <w:color w:val="000000"/>
                <w:sz w:val="20"/>
                <w:szCs w:val="20"/>
              </w:rPr>
              <w:br/>
              <w:t>1. დაფინანსების ეტაპობრივი ზრდა (ამის გარეშე სხვა მიზნებისა და ამოცანების მიღწევა შეუძლებელი იქნება)</w:t>
            </w:r>
            <w:r w:rsidR="005940BE" w:rsidRPr="0014194B">
              <w:rPr>
                <w:rFonts w:ascii="Sylfaen" w:eastAsia="Times New Roman" w:hAnsi="Sylfaen"/>
                <w:color w:val="000000"/>
                <w:sz w:val="20"/>
                <w:szCs w:val="20"/>
              </w:rPr>
              <w:t>;</w:t>
            </w:r>
            <w:r w:rsidRPr="0014194B">
              <w:rPr>
                <w:rFonts w:ascii="Sylfaen" w:eastAsia="Times New Roman" w:hAnsi="Sylfaen"/>
                <w:color w:val="000000"/>
                <w:sz w:val="20"/>
                <w:szCs w:val="20"/>
              </w:rPr>
              <w:br/>
              <w:t>2.  ადრეული და სკოლამდელი განათლების ხარისხსა და ხელმისაწვდომობაზე ორიენტირებული დაფინანსების ინოვაციური მოდელების დანერგვა</w:t>
            </w:r>
            <w:r w:rsidRPr="0014194B">
              <w:rPr>
                <w:rFonts w:ascii="Sylfaen" w:eastAsia="Times New Roman" w:hAnsi="Sylfaen"/>
                <w:color w:val="000000"/>
                <w:sz w:val="20"/>
                <w:szCs w:val="20"/>
              </w:rPr>
              <w:br/>
            </w:r>
            <w:r w:rsidRPr="0014194B">
              <w:rPr>
                <w:rFonts w:ascii="Sylfaen" w:eastAsia="Times New Roman" w:hAnsi="Sylfaen"/>
                <w:color w:val="000000"/>
                <w:sz w:val="20"/>
                <w:szCs w:val="20"/>
              </w:rPr>
              <w:lastRenderedPageBreak/>
              <w:t>მნიშვნელოვანი იქნება ამ ორ საკითხთან დაკავშირებით კონკრეტული აქტივობების და შესაბამისი ინდიკატორების განსაზღვ</w:t>
            </w:r>
            <w:r w:rsidR="005940BE" w:rsidRPr="0014194B">
              <w:rPr>
                <w:rFonts w:ascii="Sylfaen" w:eastAsia="Times New Roman" w:hAnsi="Sylfaen"/>
                <w:color w:val="000000"/>
                <w:sz w:val="20"/>
                <w:szCs w:val="20"/>
              </w:rPr>
              <w:t>რ</w:t>
            </w:r>
            <w:r w:rsidRPr="0014194B">
              <w:rPr>
                <w:rFonts w:ascii="Sylfaen" w:eastAsia="Times New Roman" w:hAnsi="Sylfaen"/>
                <w:color w:val="000000"/>
                <w:sz w:val="20"/>
                <w:szCs w:val="20"/>
              </w:rPr>
              <w:t>ა სამოქმედო გეგმაში</w:t>
            </w:r>
            <w:r w:rsidR="005940BE" w:rsidRPr="0014194B">
              <w:rPr>
                <w:rFonts w:ascii="Sylfaen" w:eastAsia="Times New Roman" w:hAnsi="Sylfaen"/>
                <w:color w:val="000000"/>
                <w:sz w:val="20"/>
                <w:szCs w:val="20"/>
              </w:rPr>
              <w:t>“.</w:t>
            </w:r>
          </w:p>
        </w:tc>
        <w:tc>
          <w:tcPr>
            <w:tcW w:w="1530" w:type="dxa"/>
            <w:tcBorders>
              <w:top w:val="nil"/>
              <w:left w:val="nil"/>
              <w:bottom w:val="single" w:sz="4" w:space="0" w:color="auto"/>
              <w:right w:val="single" w:sz="4" w:space="0" w:color="auto"/>
            </w:tcBorders>
            <w:shd w:val="clear" w:color="000000" w:fill="C65911"/>
            <w:hideMark/>
          </w:tcPr>
          <w:p w14:paraId="4F8872EB"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lastRenderedPageBreak/>
              <w:t>ამ ეტაპზე არ იქნა გათვალისწინებული</w:t>
            </w:r>
          </w:p>
        </w:tc>
        <w:tc>
          <w:tcPr>
            <w:tcW w:w="4595" w:type="dxa"/>
            <w:tcBorders>
              <w:top w:val="nil"/>
              <w:left w:val="nil"/>
              <w:bottom w:val="single" w:sz="4" w:space="0" w:color="auto"/>
              <w:right w:val="single" w:sz="4" w:space="0" w:color="auto"/>
            </w:tcBorders>
            <w:shd w:val="clear" w:color="000000" w:fill="FFFFFF"/>
            <w:hideMark/>
          </w:tcPr>
          <w:p w14:paraId="40AD7597" w14:textId="429A59DA"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სკოლამდელი განათლების დაფინანსების ზრდას მუნიციპალიტეტები ყოველწლიურად ახორციელებენ. ავტორიზაციის პროცესი ფორსირებას გაუკეთებს აღნიშნულს.</w:t>
            </w:r>
            <w:r w:rsidRPr="0014194B">
              <w:rPr>
                <w:rFonts w:ascii="Sylfaen" w:eastAsia="Times New Roman" w:hAnsi="Sylfaen"/>
                <w:color w:val="000000"/>
                <w:sz w:val="20"/>
                <w:szCs w:val="20"/>
              </w:rPr>
              <w:br/>
              <w:t xml:space="preserve">დაფინანსების არსებული მოდელის შესაცვლელად აუცილებელია მისი შესწავლა, ალტერნატიული მოდელის შემუშავება, პილოტირება და ანალიზი. </w:t>
            </w:r>
            <w:r w:rsidRPr="0014194B">
              <w:rPr>
                <w:rFonts w:ascii="Sylfaen" w:eastAsia="Times New Roman" w:hAnsi="Sylfaen"/>
                <w:color w:val="000000"/>
                <w:sz w:val="20"/>
                <w:szCs w:val="20"/>
              </w:rPr>
              <w:br/>
              <w:t>ვინაიდან მკაფიო ხედვა ამ ეტაპისთვის არ არსებობს,</w:t>
            </w:r>
            <w:r w:rsidR="006A7A67">
              <w:rPr>
                <w:rFonts w:ascii="Sylfaen" w:eastAsia="Times New Roman" w:hAnsi="Sylfaen"/>
                <w:color w:val="000000"/>
                <w:sz w:val="20"/>
                <w:szCs w:val="20"/>
              </w:rPr>
              <w:t xml:space="preserve"> </w:t>
            </w:r>
            <w:r w:rsidRPr="0014194B">
              <w:rPr>
                <w:rFonts w:ascii="Sylfaen" w:eastAsia="Times New Roman" w:hAnsi="Sylfaen"/>
                <w:color w:val="000000"/>
                <w:sz w:val="20"/>
                <w:szCs w:val="20"/>
              </w:rPr>
              <w:t>ავტორიზაციის შედეგების გათვალისწინებით</w:t>
            </w:r>
            <w:r w:rsidR="006A7A67">
              <w:rPr>
                <w:rFonts w:ascii="Sylfaen" w:eastAsia="Times New Roman" w:hAnsi="Sylfaen"/>
                <w:color w:val="000000"/>
                <w:sz w:val="20"/>
                <w:szCs w:val="20"/>
              </w:rPr>
              <w:t>,</w:t>
            </w:r>
            <w:r w:rsidRPr="0014194B">
              <w:rPr>
                <w:rFonts w:ascii="Sylfaen" w:eastAsia="Times New Roman" w:hAnsi="Sylfaen"/>
                <w:color w:val="000000"/>
                <w:sz w:val="20"/>
                <w:szCs w:val="20"/>
              </w:rPr>
              <w:t xml:space="preserve"> </w:t>
            </w:r>
            <w:r w:rsidR="002307E6" w:rsidRPr="0014194B">
              <w:rPr>
                <w:rFonts w:ascii="Sylfaen" w:eastAsia="Times New Roman" w:hAnsi="Sylfaen"/>
                <w:color w:val="000000"/>
                <w:sz w:val="20"/>
                <w:szCs w:val="20"/>
              </w:rPr>
              <w:t xml:space="preserve">გაცილებით </w:t>
            </w:r>
            <w:r w:rsidR="002307E6" w:rsidRPr="0014194B">
              <w:rPr>
                <w:rFonts w:ascii="Sylfaen" w:eastAsia="Times New Roman" w:hAnsi="Sylfaen"/>
                <w:color w:val="000000"/>
                <w:sz w:val="20"/>
                <w:szCs w:val="20"/>
              </w:rPr>
              <w:lastRenderedPageBreak/>
              <w:t xml:space="preserve">დასაბუთებული </w:t>
            </w:r>
            <w:r w:rsidRPr="0014194B">
              <w:rPr>
                <w:rFonts w:ascii="Sylfaen" w:eastAsia="Times New Roman" w:hAnsi="Sylfaen"/>
                <w:color w:val="000000"/>
                <w:sz w:val="20"/>
                <w:szCs w:val="20"/>
              </w:rPr>
              <w:t>იქნება გადაწყვეტილებების მიღება</w:t>
            </w:r>
            <w:r w:rsidR="002307E6" w:rsidRPr="0014194B">
              <w:rPr>
                <w:rFonts w:ascii="Sylfaen" w:eastAsia="Times New Roman" w:hAnsi="Sylfaen"/>
                <w:color w:val="000000"/>
                <w:sz w:val="20"/>
                <w:szCs w:val="20"/>
              </w:rPr>
              <w:t xml:space="preserve"> ამ მიმართულებით</w:t>
            </w:r>
            <w:r w:rsidRPr="0014194B">
              <w:rPr>
                <w:rFonts w:ascii="Sylfaen" w:eastAsia="Times New Roman" w:hAnsi="Sylfaen"/>
                <w:color w:val="000000"/>
                <w:sz w:val="20"/>
                <w:szCs w:val="20"/>
              </w:rPr>
              <w:t>.</w:t>
            </w:r>
          </w:p>
        </w:tc>
      </w:tr>
      <w:tr w:rsidR="00BD32F4" w:rsidRPr="0014194B" w14:paraId="37A97EA0"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EAA2279" w14:textId="673AC76F"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lastRenderedPageBreak/>
              <w:t>7</w:t>
            </w:r>
          </w:p>
        </w:tc>
        <w:tc>
          <w:tcPr>
            <w:tcW w:w="1530" w:type="dxa"/>
            <w:tcBorders>
              <w:top w:val="nil"/>
              <w:left w:val="nil"/>
              <w:bottom w:val="single" w:sz="4" w:space="0" w:color="auto"/>
              <w:right w:val="single" w:sz="4" w:space="0" w:color="auto"/>
            </w:tcBorders>
            <w:shd w:val="clear" w:color="auto" w:fill="auto"/>
            <w:hideMark/>
          </w:tcPr>
          <w:p w14:paraId="3FF95473"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ადრეული და სკოლამდელი განათლება</w:t>
            </w:r>
          </w:p>
        </w:tc>
        <w:tc>
          <w:tcPr>
            <w:tcW w:w="1890" w:type="dxa"/>
            <w:tcBorders>
              <w:top w:val="nil"/>
              <w:left w:val="nil"/>
              <w:bottom w:val="single" w:sz="4" w:space="0" w:color="auto"/>
              <w:right w:val="single" w:sz="4" w:space="0" w:color="auto"/>
            </w:tcBorders>
            <w:shd w:val="clear" w:color="auto" w:fill="auto"/>
            <w:hideMark/>
          </w:tcPr>
          <w:p w14:paraId="5B29871C" w14:textId="69AB65B9"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გაეროს ბავშვთა ფონდი</w:t>
            </w:r>
          </w:p>
        </w:tc>
        <w:tc>
          <w:tcPr>
            <w:tcW w:w="4770" w:type="dxa"/>
            <w:tcBorders>
              <w:top w:val="nil"/>
              <w:left w:val="nil"/>
              <w:bottom w:val="single" w:sz="4" w:space="0" w:color="auto"/>
              <w:right w:val="single" w:sz="4" w:space="0" w:color="auto"/>
            </w:tcBorders>
            <w:shd w:val="clear" w:color="000000" w:fill="FFFFFF"/>
            <w:hideMark/>
          </w:tcPr>
          <w:p w14:paraId="63311403" w14:textId="2B7C5E9F"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ამოცანა 3.1.1 ადრეული  და სკოლამდელი განათლებისა და განვითარების ქსელის მოდერნიზება და ხელმისაწვდომობა მთელ საქართველოში- მიმართებით: "ამ მიზნის ქვეშ ძალიან მნიშვნელოვანია შევიტანოთ შემდეგი ამოცანები:</w:t>
            </w:r>
            <w:r w:rsidRPr="0014194B">
              <w:rPr>
                <w:rFonts w:ascii="Sylfaen" w:eastAsia="Times New Roman" w:hAnsi="Sylfaen"/>
                <w:color w:val="000000"/>
                <w:sz w:val="20"/>
                <w:szCs w:val="20"/>
              </w:rPr>
              <w:br/>
              <w:t>"1. ცენტრალურ და ადგილობრივ ხელისუფლებას შორის კოორდინაციისა და მჭიდრო თანამშრომლობის ჩამოყალიბება ადრეული და სკოლამდელი განათლების ხარისხისა და ხელმისაწვდომობის გაუმჯობესების მიზნით.</w:t>
            </w:r>
            <w:r w:rsidRPr="0014194B">
              <w:rPr>
                <w:rFonts w:ascii="Sylfaen" w:eastAsia="Times New Roman" w:hAnsi="Sylfaen"/>
                <w:color w:val="000000"/>
                <w:sz w:val="20"/>
                <w:szCs w:val="20"/>
              </w:rPr>
              <w:br/>
              <w:t>2. ადრეული და სკოლამდელი განათლების ხარისხსა და ხელმისაწვდომობაზე ორიენტირებული დაფინანსების მოდელების დანერგვა"</w:t>
            </w:r>
            <w:r w:rsidR="00FD2AFD" w:rsidRPr="0014194B">
              <w:rPr>
                <w:rFonts w:ascii="Sylfaen" w:eastAsia="Times New Roman" w:hAnsi="Sylfaen"/>
                <w:color w:val="000000"/>
                <w:sz w:val="20"/>
                <w:szCs w:val="20"/>
              </w:rPr>
              <w:t>.</w:t>
            </w:r>
          </w:p>
        </w:tc>
        <w:tc>
          <w:tcPr>
            <w:tcW w:w="1530" w:type="dxa"/>
            <w:tcBorders>
              <w:top w:val="nil"/>
              <w:left w:val="nil"/>
              <w:bottom w:val="single" w:sz="4" w:space="0" w:color="auto"/>
              <w:right w:val="single" w:sz="4" w:space="0" w:color="auto"/>
            </w:tcBorders>
            <w:shd w:val="clear" w:color="auto" w:fill="FFD966" w:themeFill="accent4" w:themeFillTint="99"/>
            <w:hideMark/>
          </w:tcPr>
          <w:p w14:paraId="6CD9A4EF"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არ არის რელევანტური</w:t>
            </w:r>
          </w:p>
        </w:tc>
        <w:tc>
          <w:tcPr>
            <w:tcW w:w="4595" w:type="dxa"/>
            <w:tcBorders>
              <w:top w:val="nil"/>
              <w:left w:val="nil"/>
              <w:bottom w:val="single" w:sz="4" w:space="0" w:color="auto"/>
              <w:right w:val="single" w:sz="4" w:space="0" w:color="auto"/>
            </w:tcBorders>
            <w:shd w:val="clear" w:color="000000" w:fill="FFFFFF"/>
            <w:hideMark/>
          </w:tcPr>
          <w:p w14:paraId="7499499A" w14:textId="51A8B270"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1. „ადრეული და სკოლამდელი აღზრდისა და განათლების</w:t>
            </w:r>
            <w:r w:rsidR="00FD2AFD"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შესახებ“ საქართველოს კანონში 15/02/2022-ში განხორციელებული ცვლილებებით ავტორიზაციას 2030 წლამდე ახორციელებს განათლების ხარისხის განვითარების ეროვნული ცენტრი. შესაბამისად</w:t>
            </w:r>
            <w:r w:rsidR="00FD2AFD"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ცე</w:t>
            </w:r>
            <w:r w:rsidR="00FD2AFD" w:rsidRPr="0014194B">
              <w:rPr>
                <w:rFonts w:ascii="Sylfaen" w:eastAsia="Times New Roman" w:hAnsi="Sylfaen"/>
                <w:color w:val="000000"/>
                <w:sz w:val="20"/>
                <w:szCs w:val="20"/>
              </w:rPr>
              <w:t>ნ</w:t>
            </w:r>
            <w:r w:rsidRPr="0014194B">
              <w:rPr>
                <w:rFonts w:ascii="Sylfaen" w:eastAsia="Times New Roman" w:hAnsi="Sylfaen"/>
                <w:color w:val="000000"/>
                <w:sz w:val="20"/>
                <w:szCs w:val="20"/>
              </w:rPr>
              <w:t>ტრალური ხელისუფლების ყველა რგოლისა და მუნიციპალიტეტის თანამშრომლობა იქნება უზრუნველყოფილი.</w:t>
            </w:r>
            <w:r w:rsidRPr="0014194B">
              <w:rPr>
                <w:rFonts w:ascii="Sylfaen" w:eastAsia="Times New Roman" w:hAnsi="Sylfaen"/>
                <w:color w:val="000000"/>
                <w:sz w:val="20"/>
                <w:szCs w:val="20"/>
              </w:rPr>
              <w:br/>
              <w:t>2. იხ. ზედა კომენტარი</w:t>
            </w:r>
          </w:p>
        </w:tc>
      </w:tr>
      <w:tr w:rsidR="00BD32F4" w:rsidRPr="0014194B" w14:paraId="1986F8C6"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C6B8654" w14:textId="423C512B"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t>8</w:t>
            </w:r>
          </w:p>
        </w:tc>
        <w:tc>
          <w:tcPr>
            <w:tcW w:w="1530" w:type="dxa"/>
            <w:tcBorders>
              <w:top w:val="nil"/>
              <w:left w:val="nil"/>
              <w:bottom w:val="single" w:sz="4" w:space="0" w:color="auto"/>
              <w:right w:val="single" w:sz="4" w:space="0" w:color="auto"/>
            </w:tcBorders>
            <w:shd w:val="clear" w:color="auto" w:fill="auto"/>
            <w:hideMark/>
          </w:tcPr>
          <w:p w14:paraId="440D4C49"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ადრეული და სკოლამდელი განათლება</w:t>
            </w:r>
          </w:p>
        </w:tc>
        <w:tc>
          <w:tcPr>
            <w:tcW w:w="1890" w:type="dxa"/>
            <w:tcBorders>
              <w:top w:val="nil"/>
              <w:left w:val="nil"/>
              <w:bottom w:val="single" w:sz="4" w:space="0" w:color="auto"/>
              <w:right w:val="single" w:sz="4" w:space="0" w:color="auto"/>
            </w:tcBorders>
            <w:shd w:val="clear" w:color="auto" w:fill="auto"/>
            <w:hideMark/>
          </w:tcPr>
          <w:p w14:paraId="4D346B74" w14:textId="5D5C340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გაეროს ბავშვთა ფონდი</w:t>
            </w:r>
          </w:p>
        </w:tc>
        <w:tc>
          <w:tcPr>
            <w:tcW w:w="4770" w:type="dxa"/>
            <w:tcBorders>
              <w:top w:val="nil"/>
              <w:left w:val="nil"/>
              <w:bottom w:val="single" w:sz="4" w:space="0" w:color="auto"/>
              <w:right w:val="single" w:sz="4" w:space="0" w:color="auto"/>
            </w:tcBorders>
            <w:shd w:val="clear" w:color="auto" w:fill="auto"/>
            <w:hideMark/>
          </w:tcPr>
          <w:p w14:paraId="6F0B204C" w14:textId="7415465E"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მნიშვნელოვანია, ამოცანა 3.1.3 ადრეულ და სკოლამდელი განათლების დაწესებულებებში  საგანმანათლებლო პროცესის ხარისხის გასაზრდელად სისტემატიური მონიტორინგის და თვით-შეფასების მექანიზმების გამოყენება- მოიცავდეს მონიტორინგსა და შეფასებას ხელმისაწვდომობის, ასევე მართვის საკითხებზეც. ამდენად, მნიშვნელოვანი იქნება გავცდეთ დაწესებულების დონეს და მონაცემთა შეგროვებისა და ანალიზის სისტემა უფრო ზედა დონეზეც განხორციელდეს</w:t>
            </w:r>
            <w:r w:rsidR="007D088B"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w:t>
            </w:r>
          </w:p>
        </w:tc>
        <w:tc>
          <w:tcPr>
            <w:tcW w:w="1530" w:type="dxa"/>
            <w:tcBorders>
              <w:top w:val="nil"/>
              <w:left w:val="nil"/>
              <w:bottom w:val="single" w:sz="4" w:space="0" w:color="auto"/>
              <w:right w:val="single" w:sz="4" w:space="0" w:color="auto"/>
            </w:tcBorders>
            <w:shd w:val="clear" w:color="auto" w:fill="FFD966" w:themeFill="accent4" w:themeFillTint="99"/>
            <w:hideMark/>
          </w:tcPr>
          <w:p w14:paraId="18E2F7A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არ არის რელევანტური</w:t>
            </w:r>
          </w:p>
        </w:tc>
        <w:tc>
          <w:tcPr>
            <w:tcW w:w="4595" w:type="dxa"/>
            <w:tcBorders>
              <w:top w:val="nil"/>
              <w:left w:val="nil"/>
              <w:bottom w:val="single" w:sz="4" w:space="0" w:color="auto"/>
              <w:right w:val="single" w:sz="4" w:space="0" w:color="auto"/>
            </w:tcBorders>
            <w:shd w:val="clear" w:color="auto" w:fill="auto"/>
            <w:hideMark/>
          </w:tcPr>
          <w:p w14:paraId="56446942" w14:textId="01CE54D3"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„ადრეული და სკოლამდელი აღზრდისა და განათლების</w:t>
            </w:r>
            <w:r w:rsidR="002B1166"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 xml:space="preserve">შესახებ“ საქართველოს კანონში 15/02/2022-ში განხორციელებული ცვლილებები ითვალისწინებს </w:t>
            </w:r>
            <w:r w:rsidR="002B1166" w:rsidRPr="0014194B">
              <w:rPr>
                <w:rFonts w:ascii="Sylfaen" w:eastAsia="Times New Roman" w:hAnsi="Sylfaen"/>
                <w:color w:val="000000"/>
                <w:sz w:val="20"/>
                <w:szCs w:val="20"/>
                <w:lang w:val="en-US"/>
              </w:rPr>
              <w:t>EMIS-</w:t>
            </w:r>
            <w:r w:rsidRPr="0014194B">
              <w:rPr>
                <w:rFonts w:ascii="Sylfaen" w:eastAsia="Times New Roman" w:hAnsi="Sylfaen"/>
                <w:color w:val="000000"/>
                <w:sz w:val="20"/>
                <w:szCs w:val="20"/>
              </w:rPr>
              <w:t>ის მიერ თვითშეფასების პლატფორმის შექმნას, სადაც ცენტრალიზებულად შეგროვდება მონაცემები</w:t>
            </w:r>
            <w:r w:rsidR="00206EF8" w:rsidRPr="0014194B">
              <w:rPr>
                <w:rFonts w:ascii="Sylfaen" w:eastAsia="Times New Roman" w:hAnsi="Sylfaen"/>
                <w:color w:val="000000"/>
                <w:sz w:val="20"/>
                <w:szCs w:val="20"/>
              </w:rPr>
              <w:t>.</w:t>
            </w:r>
          </w:p>
        </w:tc>
      </w:tr>
      <w:tr w:rsidR="00BD32F4" w:rsidRPr="0014194B" w14:paraId="5FBC8239"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6A0277B4" w14:textId="36BDDEEE"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lastRenderedPageBreak/>
              <w:t>9</w:t>
            </w:r>
          </w:p>
        </w:tc>
        <w:tc>
          <w:tcPr>
            <w:tcW w:w="1530" w:type="dxa"/>
            <w:tcBorders>
              <w:top w:val="nil"/>
              <w:left w:val="nil"/>
              <w:bottom w:val="single" w:sz="4" w:space="0" w:color="auto"/>
              <w:right w:val="single" w:sz="4" w:space="0" w:color="auto"/>
            </w:tcBorders>
            <w:shd w:val="clear" w:color="auto" w:fill="auto"/>
            <w:hideMark/>
          </w:tcPr>
          <w:p w14:paraId="7BB721EF"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3B9DBD18" w14:textId="77777777" w:rsidR="00BD32F4" w:rsidRPr="0014194B" w:rsidRDefault="00BD32F4" w:rsidP="00836563">
            <w:pPr>
              <w:spacing w:after="0" w:line="240" w:lineRule="auto"/>
              <w:rPr>
                <w:rFonts w:ascii="Sylfaen" w:eastAsia="Times New Roman" w:hAnsi="Sylfaen"/>
                <w:color w:val="000000"/>
                <w:sz w:val="20"/>
                <w:szCs w:val="20"/>
              </w:rPr>
            </w:pPr>
            <w:proofErr w:type="spellStart"/>
            <w:r w:rsidRPr="0014194B">
              <w:rPr>
                <w:rFonts w:ascii="Sylfaen" w:eastAsia="Times New Roman" w:hAnsi="Sylfaen"/>
                <w:color w:val="000000"/>
                <w:sz w:val="20"/>
                <w:szCs w:val="20"/>
              </w:rPr>
              <w:t>რაზმიკ</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ბადალიანი</w:t>
            </w:r>
            <w:proofErr w:type="spellEnd"/>
          </w:p>
        </w:tc>
        <w:tc>
          <w:tcPr>
            <w:tcW w:w="4770" w:type="dxa"/>
            <w:tcBorders>
              <w:top w:val="nil"/>
              <w:left w:val="nil"/>
              <w:bottom w:val="single" w:sz="4" w:space="0" w:color="auto"/>
              <w:right w:val="single" w:sz="4" w:space="0" w:color="auto"/>
            </w:tcBorders>
            <w:shd w:val="clear" w:color="auto" w:fill="auto"/>
            <w:hideMark/>
          </w:tcPr>
          <w:p w14:paraId="2D6C1185" w14:textId="2C91DD62"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ქართული ენის სწავლებისა და პოპულარიზაციის მიზნით, ქართული ენის კურსის შექმნა პლატფორმა DUALINGO</w:t>
            </w:r>
            <w:r w:rsidR="00206EF8" w:rsidRPr="0014194B">
              <w:rPr>
                <w:rFonts w:ascii="Sylfaen" w:eastAsia="Times New Roman" w:hAnsi="Sylfaen"/>
                <w:color w:val="000000"/>
                <w:sz w:val="20"/>
                <w:szCs w:val="20"/>
              </w:rPr>
              <w:t>-</w:t>
            </w:r>
            <w:r w:rsidRPr="0014194B">
              <w:rPr>
                <w:rFonts w:ascii="Sylfaen" w:eastAsia="Times New Roman" w:hAnsi="Sylfaen"/>
                <w:color w:val="000000"/>
                <w:sz w:val="20"/>
                <w:szCs w:val="20"/>
              </w:rPr>
              <w:t>ზე</w:t>
            </w:r>
          </w:p>
        </w:tc>
        <w:tc>
          <w:tcPr>
            <w:tcW w:w="1530" w:type="dxa"/>
            <w:tcBorders>
              <w:top w:val="nil"/>
              <w:left w:val="nil"/>
              <w:bottom w:val="single" w:sz="4" w:space="0" w:color="auto"/>
              <w:right w:val="single" w:sz="4" w:space="0" w:color="auto"/>
            </w:tcBorders>
            <w:shd w:val="clear" w:color="000000" w:fill="C65911"/>
            <w:hideMark/>
          </w:tcPr>
          <w:p w14:paraId="25E8DFF4"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ამ ეტაპზე არ იქნა გათვალისწინებული</w:t>
            </w:r>
          </w:p>
        </w:tc>
        <w:tc>
          <w:tcPr>
            <w:tcW w:w="4595" w:type="dxa"/>
            <w:tcBorders>
              <w:top w:val="nil"/>
              <w:left w:val="nil"/>
              <w:bottom w:val="single" w:sz="4" w:space="0" w:color="auto"/>
              <w:right w:val="single" w:sz="4" w:space="0" w:color="auto"/>
            </w:tcBorders>
            <w:shd w:val="clear" w:color="auto" w:fill="auto"/>
            <w:hideMark/>
          </w:tcPr>
          <w:p w14:paraId="71E455CD" w14:textId="6F984131" w:rsidR="00BD32F4" w:rsidRPr="0014194B" w:rsidRDefault="00206EF8"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ქართული ენის კურსის შექმნა, რეკომენდაციაში მითითებულ პლატფორმაზე, ამ ეტაპზე არ განიხილება და </w:t>
            </w:r>
            <w:r w:rsidR="00A577ED" w:rsidRPr="0014194B">
              <w:rPr>
                <w:rFonts w:ascii="Sylfaen" w:eastAsia="Times New Roman" w:hAnsi="Sylfaen"/>
                <w:color w:val="000000"/>
                <w:sz w:val="20"/>
                <w:szCs w:val="20"/>
              </w:rPr>
              <w:t xml:space="preserve">ვინაიდან, საკმაოდ ბევრ პროცედურასა და რესურსს საჭიროებს, </w:t>
            </w:r>
            <w:r w:rsidRPr="0014194B">
              <w:rPr>
                <w:rFonts w:ascii="Sylfaen" w:eastAsia="Times New Roman" w:hAnsi="Sylfaen"/>
                <w:color w:val="000000"/>
                <w:sz w:val="20"/>
                <w:szCs w:val="20"/>
              </w:rPr>
              <w:t xml:space="preserve"> </w:t>
            </w:r>
            <w:r w:rsidR="00A577ED" w:rsidRPr="0014194B">
              <w:rPr>
                <w:rFonts w:ascii="Sylfaen" w:eastAsia="Times New Roman" w:hAnsi="Sylfaen"/>
                <w:color w:val="000000"/>
                <w:sz w:val="20"/>
                <w:szCs w:val="20"/>
              </w:rPr>
              <w:t>პროექტების მომზადების ეტაპზე შეუძლებელი იყო ამ წინადადების ინიცირება, თუმცა შესაძლებელია, მისი შ</w:t>
            </w:r>
            <w:r w:rsidR="00BD32F4" w:rsidRPr="0014194B">
              <w:rPr>
                <w:rFonts w:ascii="Sylfaen" w:eastAsia="Times New Roman" w:hAnsi="Sylfaen"/>
                <w:color w:val="000000"/>
                <w:sz w:val="20"/>
                <w:szCs w:val="20"/>
              </w:rPr>
              <w:t>ექმნის</w:t>
            </w:r>
            <w:r w:rsidR="00A577ED" w:rsidRPr="0014194B">
              <w:rPr>
                <w:rFonts w:ascii="Sylfaen" w:eastAsia="Times New Roman" w:hAnsi="Sylfaen"/>
                <w:color w:val="000000"/>
                <w:sz w:val="20"/>
                <w:szCs w:val="20"/>
              </w:rPr>
              <w:t>ათვის აუცილებელი საჭიროებების მოკვლევა</w:t>
            </w:r>
            <w:r w:rsidR="00BD32F4" w:rsidRPr="0014194B">
              <w:rPr>
                <w:rFonts w:ascii="Sylfaen" w:eastAsia="Times New Roman" w:hAnsi="Sylfaen"/>
                <w:color w:val="000000"/>
                <w:sz w:val="20"/>
                <w:szCs w:val="20"/>
              </w:rPr>
              <w:t xml:space="preserve"> შესაბამის სამსახურებთან ერთად</w:t>
            </w:r>
            <w:r w:rsidRPr="0014194B">
              <w:rPr>
                <w:rFonts w:ascii="Sylfaen" w:eastAsia="Times New Roman" w:hAnsi="Sylfaen"/>
                <w:color w:val="000000"/>
                <w:sz w:val="20"/>
                <w:szCs w:val="20"/>
              </w:rPr>
              <w:t>.</w:t>
            </w:r>
          </w:p>
        </w:tc>
      </w:tr>
      <w:tr w:rsidR="00BD32F4" w:rsidRPr="0014194B" w14:paraId="26A08F2E"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DDC9C26" w14:textId="79E7B687"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r w:rsidR="00AA0D37">
              <w:rPr>
                <w:rFonts w:ascii="Sylfaen" w:eastAsia="Times New Roman" w:hAnsi="Sylfaen"/>
                <w:color w:val="000000"/>
                <w:sz w:val="20"/>
                <w:szCs w:val="20"/>
              </w:rPr>
              <w:t>0</w:t>
            </w:r>
          </w:p>
        </w:tc>
        <w:tc>
          <w:tcPr>
            <w:tcW w:w="1530" w:type="dxa"/>
            <w:tcBorders>
              <w:top w:val="nil"/>
              <w:left w:val="nil"/>
              <w:bottom w:val="single" w:sz="4" w:space="0" w:color="auto"/>
              <w:right w:val="single" w:sz="4" w:space="0" w:color="auto"/>
            </w:tcBorders>
            <w:shd w:val="clear" w:color="auto" w:fill="auto"/>
            <w:hideMark/>
          </w:tcPr>
          <w:p w14:paraId="735F36AB"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26C1284C" w14:textId="77777777" w:rsidR="00BD32F4" w:rsidRPr="0014194B" w:rsidRDefault="00BD32F4" w:rsidP="00836563">
            <w:pPr>
              <w:spacing w:after="0" w:line="240" w:lineRule="auto"/>
              <w:rPr>
                <w:rFonts w:ascii="Sylfaen" w:eastAsia="Times New Roman" w:hAnsi="Sylfaen"/>
                <w:color w:val="000000"/>
                <w:sz w:val="20"/>
                <w:szCs w:val="20"/>
              </w:rPr>
            </w:pPr>
            <w:proofErr w:type="spellStart"/>
            <w:r w:rsidRPr="0014194B">
              <w:rPr>
                <w:rFonts w:ascii="Sylfaen" w:eastAsia="Times New Roman" w:hAnsi="Sylfaen"/>
                <w:color w:val="000000"/>
                <w:sz w:val="20"/>
                <w:szCs w:val="20"/>
              </w:rPr>
              <w:t>რაზმიკ</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ბადალიანი</w:t>
            </w:r>
            <w:proofErr w:type="spellEnd"/>
          </w:p>
        </w:tc>
        <w:tc>
          <w:tcPr>
            <w:tcW w:w="4770" w:type="dxa"/>
            <w:tcBorders>
              <w:top w:val="nil"/>
              <w:left w:val="nil"/>
              <w:bottom w:val="single" w:sz="4" w:space="0" w:color="auto"/>
              <w:right w:val="single" w:sz="4" w:space="0" w:color="auto"/>
            </w:tcBorders>
            <w:shd w:val="clear" w:color="auto" w:fill="auto"/>
            <w:hideMark/>
          </w:tcPr>
          <w:p w14:paraId="5B33ADEB" w14:textId="29C46B3D"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ინტერ</w:t>
            </w:r>
            <w:r w:rsidR="00DE3494" w:rsidRPr="0014194B">
              <w:rPr>
                <w:rFonts w:ascii="Sylfaen" w:eastAsia="Times New Roman" w:hAnsi="Sylfaen"/>
                <w:color w:val="000000"/>
                <w:sz w:val="20"/>
                <w:szCs w:val="20"/>
              </w:rPr>
              <w:t>ნ</w:t>
            </w:r>
            <w:r w:rsidRPr="0014194B">
              <w:rPr>
                <w:rFonts w:ascii="Sylfaen" w:eastAsia="Times New Roman" w:hAnsi="Sylfaen"/>
                <w:color w:val="000000"/>
                <w:sz w:val="20"/>
                <w:szCs w:val="20"/>
              </w:rPr>
              <w:t>ეტსა და ტექნოლოგიებზე ხელმისაწვდომობის გაზრდა შემდეგი ინიციატივებით: ურთიერთთანამშრომლობის მემორანდუმი სამინისტროსა და ინტერნეტ-პროვაიდერ კომპანიებს შორის სოციალურად დაუცველ მოსწავლეების შეღავათიანი ინტერნეტ პაკეტებით უზრუნველყოფისთვის;</w:t>
            </w:r>
            <w:r w:rsidR="00767BE0"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სამინისტრომ უზრუნველყოს სოციალურად დაუცველ უფროსკლასელები როგორც კომპიუტერით ისე ინტერნეტით.</w:t>
            </w:r>
          </w:p>
        </w:tc>
        <w:tc>
          <w:tcPr>
            <w:tcW w:w="1530" w:type="dxa"/>
            <w:tcBorders>
              <w:top w:val="nil"/>
              <w:left w:val="nil"/>
              <w:bottom w:val="single" w:sz="4" w:space="0" w:color="auto"/>
              <w:right w:val="single" w:sz="4" w:space="0" w:color="auto"/>
            </w:tcBorders>
            <w:shd w:val="clear" w:color="000000" w:fill="A9D08E"/>
            <w:hideMark/>
          </w:tcPr>
          <w:p w14:paraId="68A4070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77AF997F"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განათლებისა და მეცნიერების ახალ სტრატეგიაში სრულად გაზიარებულია  ციფრული უთანასწორობის დაძლევისა და ინტერნეტსა და ტექნოლოგიებზე მისაწვდომობის გაზრდის მნიშვნელობა. ამ ეტაპზე სამინისტრო ახორციელებს მიზნობრივ პროგრამებს, ასევე უკვე არსებობს ურთიერთთანამშრომლობის მემორანდუმი სამინისტროსა და ინტერნეტ-პროვაიდერ კომპანიებს შორის. </w:t>
            </w:r>
          </w:p>
        </w:tc>
      </w:tr>
      <w:tr w:rsidR="00BD32F4" w:rsidRPr="0014194B" w14:paraId="4C4FC353"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8A19CDE" w14:textId="77AC7241"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r w:rsidR="00AA0D37">
              <w:rPr>
                <w:rFonts w:ascii="Sylfaen" w:eastAsia="Times New Roman" w:hAnsi="Sylfaen"/>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14:paraId="6B0BE396"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4226E3E8" w14:textId="77777777" w:rsidR="00BD32F4" w:rsidRPr="0014194B" w:rsidRDefault="00BD32F4" w:rsidP="00836563">
            <w:pPr>
              <w:spacing w:after="0" w:line="240" w:lineRule="auto"/>
              <w:rPr>
                <w:rFonts w:ascii="Sylfaen" w:eastAsia="Times New Roman" w:hAnsi="Sylfaen"/>
                <w:color w:val="000000"/>
                <w:sz w:val="20"/>
                <w:szCs w:val="20"/>
              </w:rPr>
            </w:pPr>
            <w:proofErr w:type="spellStart"/>
            <w:r w:rsidRPr="0014194B">
              <w:rPr>
                <w:rFonts w:ascii="Sylfaen" w:eastAsia="Times New Roman" w:hAnsi="Sylfaen"/>
                <w:color w:val="000000"/>
                <w:sz w:val="20"/>
                <w:szCs w:val="20"/>
              </w:rPr>
              <w:t>რაზმიკ</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ბადალიანი</w:t>
            </w:r>
            <w:proofErr w:type="spellEnd"/>
          </w:p>
        </w:tc>
        <w:tc>
          <w:tcPr>
            <w:tcW w:w="4770" w:type="dxa"/>
            <w:tcBorders>
              <w:top w:val="nil"/>
              <w:left w:val="nil"/>
              <w:bottom w:val="single" w:sz="4" w:space="0" w:color="auto"/>
              <w:right w:val="single" w:sz="4" w:space="0" w:color="auto"/>
            </w:tcBorders>
            <w:shd w:val="clear" w:color="auto" w:fill="auto"/>
            <w:hideMark/>
          </w:tcPr>
          <w:p w14:paraId="69022334"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დისტანციური და ჰიბრიდული სწავლების მიდგომების დანერგვის მხარდაჭერისთვის, ნულოვანი ტარიფის სისტემის ამოქმედება საგანმანათლებლო </w:t>
            </w:r>
            <w:proofErr w:type="spellStart"/>
            <w:r w:rsidRPr="0014194B">
              <w:rPr>
                <w:rFonts w:ascii="Sylfaen" w:eastAsia="Times New Roman" w:hAnsi="Sylfaen"/>
                <w:color w:val="000000"/>
                <w:sz w:val="20"/>
                <w:szCs w:val="20"/>
              </w:rPr>
              <w:t>პლატფორმებისთვის</w:t>
            </w:r>
            <w:proofErr w:type="spellEnd"/>
            <w:r w:rsidRPr="0014194B">
              <w:rPr>
                <w:rFonts w:ascii="Sylfaen" w:eastAsia="Times New Roman" w:hAnsi="Sylfaen"/>
                <w:color w:val="000000"/>
                <w:sz w:val="20"/>
                <w:szCs w:val="20"/>
              </w:rPr>
              <w:t xml:space="preserve">, როგორიც  არის მაგალითად, el.ge პლატფორმა, რომელზეც უკვე მიმდინარეობს მუშაობა. </w:t>
            </w:r>
          </w:p>
        </w:tc>
        <w:tc>
          <w:tcPr>
            <w:tcW w:w="1530" w:type="dxa"/>
            <w:tcBorders>
              <w:top w:val="nil"/>
              <w:left w:val="nil"/>
              <w:bottom w:val="single" w:sz="4" w:space="0" w:color="auto"/>
              <w:right w:val="single" w:sz="4" w:space="0" w:color="auto"/>
            </w:tcBorders>
            <w:shd w:val="clear" w:color="000000" w:fill="C65911"/>
            <w:hideMark/>
          </w:tcPr>
          <w:p w14:paraId="120D7FA0"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ამ ეტაპზე არ იქნა გათვალისწინებული</w:t>
            </w:r>
          </w:p>
        </w:tc>
        <w:tc>
          <w:tcPr>
            <w:tcW w:w="4595" w:type="dxa"/>
            <w:tcBorders>
              <w:top w:val="nil"/>
              <w:left w:val="nil"/>
              <w:bottom w:val="single" w:sz="4" w:space="0" w:color="auto"/>
              <w:right w:val="single" w:sz="4" w:space="0" w:color="auto"/>
            </w:tcBorders>
            <w:shd w:val="clear" w:color="auto" w:fill="auto"/>
            <w:hideMark/>
          </w:tcPr>
          <w:p w14:paraId="2AE5C8A9" w14:textId="519A6610"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აღნიშნული სცდება განათლებისა და მეცნიერების სამინისტროს კომპეტენციას ამ ეტაპზე. აქტივობის დონეზე  შესაძლოა</w:t>
            </w:r>
            <w:r w:rsidR="00767BE0"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განხილულ იქნ</w:t>
            </w:r>
            <w:r w:rsidR="00767BE0" w:rsidRPr="0014194B">
              <w:rPr>
                <w:rFonts w:ascii="Sylfaen" w:eastAsia="Times New Roman" w:hAnsi="Sylfaen"/>
                <w:color w:val="000000"/>
                <w:sz w:val="20"/>
                <w:szCs w:val="20"/>
              </w:rPr>
              <w:t>ე</w:t>
            </w:r>
            <w:r w:rsidRPr="0014194B">
              <w:rPr>
                <w:rFonts w:ascii="Sylfaen" w:eastAsia="Times New Roman" w:hAnsi="Sylfaen"/>
                <w:color w:val="000000"/>
                <w:sz w:val="20"/>
                <w:szCs w:val="20"/>
              </w:rPr>
              <w:t>ს ასეთი კურ</w:t>
            </w:r>
            <w:r w:rsidR="00767BE0" w:rsidRPr="0014194B">
              <w:rPr>
                <w:rFonts w:ascii="Sylfaen" w:eastAsia="Times New Roman" w:hAnsi="Sylfaen"/>
                <w:color w:val="000000"/>
                <w:sz w:val="20"/>
                <w:szCs w:val="20"/>
              </w:rPr>
              <w:t>ს</w:t>
            </w:r>
            <w:r w:rsidRPr="0014194B">
              <w:rPr>
                <w:rFonts w:ascii="Sylfaen" w:eastAsia="Times New Roman" w:hAnsi="Sylfaen"/>
                <w:color w:val="000000"/>
                <w:sz w:val="20"/>
                <w:szCs w:val="20"/>
              </w:rPr>
              <w:t>ის შექმნის შესაძლებლობა შესაბამის სამსახურებთან ერთად</w:t>
            </w:r>
            <w:r w:rsidR="00CC08E2" w:rsidRPr="0014194B">
              <w:rPr>
                <w:rFonts w:ascii="Sylfaen" w:eastAsia="Times New Roman" w:hAnsi="Sylfaen"/>
                <w:color w:val="000000"/>
                <w:sz w:val="20"/>
                <w:szCs w:val="20"/>
              </w:rPr>
              <w:t>.</w:t>
            </w:r>
          </w:p>
        </w:tc>
      </w:tr>
      <w:tr w:rsidR="00BD32F4" w:rsidRPr="0014194B" w14:paraId="04E1ACDD"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2B052F61" w14:textId="24A80A4C"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r w:rsidR="00AA0D37">
              <w:rPr>
                <w:rFonts w:ascii="Sylfaen" w:eastAsia="Times New Roman" w:hAnsi="Sylfaen"/>
                <w:color w:val="000000"/>
                <w:sz w:val="20"/>
                <w:szCs w:val="20"/>
              </w:rPr>
              <w:t>2</w:t>
            </w:r>
          </w:p>
        </w:tc>
        <w:tc>
          <w:tcPr>
            <w:tcW w:w="1530" w:type="dxa"/>
            <w:tcBorders>
              <w:top w:val="nil"/>
              <w:left w:val="nil"/>
              <w:bottom w:val="single" w:sz="4" w:space="0" w:color="auto"/>
              <w:right w:val="single" w:sz="4" w:space="0" w:color="auto"/>
            </w:tcBorders>
            <w:shd w:val="clear" w:color="auto" w:fill="auto"/>
            <w:hideMark/>
          </w:tcPr>
          <w:p w14:paraId="00F7691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2E886550" w14:textId="77777777" w:rsidR="00BD32F4" w:rsidRPr="0014194B" w:rsidRDefault="00BD32F4" w:rsidP="00836563">
            <w:pPr>
              <w:spacing w:after="0" w:line="240" w:lineRule="auto"/>
              <w:rPr>
                <w:rFonts w:ascii="Sylfaen" w:eastAsia="Times New Roman" w:hAnsi="Sylfaen"/>
                <w:color w:val="000000"/>
                <w:sz w:val="20"/>
                <w:szCs w:val="20"/>
              </w:rPr>
            </w:pPr>
            <w:proofErr w:type="spellStart"/>
            <w:r w:rsidRPr="0014194B">
              <w:rPr>
                <w:rFonts w:ascii="Sylfaen" w:eastAsia="Times New Roman" w:hAnsi="Sylfaen"/>
                <w:color w:val="000000"/>
                <w:sz w:val="20"/>
                <w:szCs w:val="20"/>
              </w:rPr>
              <w:t>რაზმიკ</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ბადალიანი</w:t>
            </w:r>
            <w:proofErr w:type="spellEnd"/>
          </w:p>
        </w:tc>
        <w:tc>
          <w:tcPr>
            <w:tcW w:w="4770" w:type="dxa"/>
            <w:tcBorders>
              <w:top w:val="nil"/>
              <w:left w:val="nil"/>
              <w:bottom w:val="single" w:sz="4" w:space="0" w:color="auto"/>
              <w:right w:val="single" w:sz="4" w:space="0" w:color="auto"/>
            </w:tcBorders>
            <w:shd w:val="clear" w:color="auto" w:fill="auto"/>
            <w:hideMark/>
          </w:tcPr>
          <w:p w14:paraId="41A3777E" w14:textId="53DB9516"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განათლების ადრეული საფეხურიდან კვლევის, ტექნოლოგიებისა და ინოვაციისადმი ინტერესის </w:t>
            </w:r>
            <w:proofErr w:type="spellStart"/>
            <w:r w:rsidRPr="0014194B">
              <w:rPr>
                <w:rFonts w:ascii="Sylfaen" w:eastAsia="Times New Roman" w:hAnsi="Sylfaen"/>
                <w:color w:val="000000"/>
                <w:sz w:val="20"/>
                <w:szCs w:val="20"/>
              </w:rPr>
              <w:t>გაძლიერებისადმი</w:t>
            </w:r>
            <w:proofErr w:type="spellEnd"/>
            <w:r w:rsidRPr="0014194B">
              <w:rPr>
                <w:rFonts w:ascii="Sylfaen" w:eastAsia="Times New Roman" w:hAnsi="Sylfaen"/>
                <w:color w:val="000000"/>
                <w:sz w:val="20"/>
                <w:szCs w:val="20"/>
              </w:rPr>
              <w:t xml:space="preserve"> სამოქალაქო მეცნიერების</w:t>
            </w:r>
            <w:r w:rsidR="00767BE0"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w:t>
            </w:r>
            <w:proofErr w:type="spellStart"/>
            <w:r w:rsidRPr="0014194B">
              <w:rPr>
                <w:rFonts w:ascii="Sylfaen" w:eastAsia="Times New Roman" w:hAnsi="Sylfaen"/>
                <w:color w:val="000000"/>
                <w:sz w:val="20"/>
                <w:szCs w:val="20"/>
              </w:rPr>
              <w:t>Citizen</w:t>
            </w:r>
            <w:proofErr w:type="spellEnd"/>
            <w:r w:rsidRPr="0014194B">
              <w:rPr>
                <w:rFonts w:ascii="Sylfaen" w:eastAsia="Times New Roman" w:hAnsi="Sylfaen"/>
                <w:color w:val="000000"/>
                <w:sz w:val="20"/>
                <w:szCs w:val="20"/>
              </w:rPr>
              <w:t xml:space="preserve"> Science) იდეის პოპულარიზაცია</w:t>
            </w:r>
          </w:p>
        </w:tc>
        <w:tc>
          <w:tcPr>
            <w:tcW w:w="1530" w:type="dxa"/>
            <w:tcBorders>
              <w:top w:val="nil"/>
              <w:left w:val="nil"/>
              <w:bottom w:val="single" w:sz="4" w:space="0" w:color="auto"/>
              <w:right w:val="single" w:sz="4" w:space="0" w:color="auto"/>
            </w:tcBorders>
            <w:shd w:val="clear" w:color="000000" w:fill="A9D08E"/>
            <w:hideMark/>
          </w:tcPr>
          <w:p w14:paraId="372C026A"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000000" w:fill="FFFFFF"/>
            <w:hideMark/>
          </w:tcPr>
          <w:p w14:paraId="2E657261" w14:textId="5DFC010B"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აღნიშნული აისახა სტრატეგიის დოკუმენტში</w:t>
            </w:r>
            <w:r w:rsidR="00CC08E2" w:rsidRPr="0014194B">
              <w:rPr>
                <w:rFonts w:ascii="Sylfaen" w:eastAsia="Times New Roman" w:hAnsi="Sylfaen"/>
                <w:color w:val="000000"/>
                <w:sz w:val="20"/>
                <w:szCs w:val="20"/>
              </w:rPr>
              <w:t>.</w:t>
            </w:r>
          </w:p>
        </w:tc>
      </w:tr>
      <w:tr w:rsidR="00BD32F4" w:rsidRPr="0014194B" w14:paraId="186AB71D"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60B1418C" w14:textId="54E26346"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r w:rsidR="00AA0D37">
              <w:rPr>
                <w:rFonts w:ascii="Sylfaen" w:eastAsia="Times New Roman" w:hAnsi="Sylfaen"/>
                <w:color w:val="000000"/>
                <w:sz w:val="20"/>
                <w:szCs w:val="20"/>
              </w:rPr>
              <w:t>3</w:t>
            </w:r>
          </w:p>
        </w:tc>
        <w:tc>
          <w:tcPr>
            <w:tcW w:w="1530" w:type="dxa"/>
            <w:tcBorders>
              <w:top w:val="nil"/>
              <w:left w:val="nil"/>
              <w:bottom w:val="single" w:sz="4" w:space="0" w:color="auto"/>
              <w:right w:val="single" w:sz="4" w:space="0" w:color="auto"/>
            </w:tcBorders>
            <w:shd w:val="clear" w:color="auto" w:fill="auto"/>
            <w:hideMark/>
          </w:tcPr>
          <w:p w14:paraId="0B2C7898"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441B25C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კოალიცია განათლება ყველასათვის საქართველო</w:t>
            </w:r>
          </w:p>
        </w:tc>
        <w:tc>
          <w:tcPr>
            <w:tcW w:w="4770" w:type="dxa"/>
            <w:tcBorders>
              <w:top w:val="nil"/>
              <w:left w:val="nil"/>
              <w:bottom w:val="single" w:sz="4" w:space="0" w:color="auto"/>
              <w:right w:val="single" w:sz="4" w:space="0" w:color="auto"/>
            </w:tcBorders>
            <w:shd w:val="clear" w:color="auto" w:fill="auto"/>
            <w:hideMark/>
          </w:tcPr>
          <w:p w14:paraId="6086075B" w14:textId="2FE971ED" w:rsidR="00BD32F4" w:rsidRPr="0014194B" w:rsidRDefault="00BD32F4" w:rsidP="00836563">
            <w:pPr>
              <w:spacing w:after="0" w:line="240" w:lineRule="auto"/>
              <w:rPr>
                <w:rFonts w:ascii="Sylfaen" w:eastAsia="Times New Roman" w:hAnsi="Sylfaen"/>
                <w:bCs/>
                <w:color w:val="000000"/>
                <w:sz w:val="20"/>
                <w:szCs w:val="20"/>
              </w:rPr>
            </w:pPr>
            <w:r w:rsidRPr="0014194B">
              <w:rPr>
                <w:rFonts w:ascii="Sylfaen" w:eastAsia="Times New Roman" w:hAnsi="Sylfaen"/>
                <w:bCs/>
                <w:color w:val="000000"/>
                <w:sz w:val="20"/>
                <w:szCs w:val="20"/>
              </w:rPr>
              <w:t>სკოლის ავტონომიის გაძლიერებასთ</w:t>
            </w:r>
            <w:r w:rsidR="00FB0FDE" w:rsidRPr="0014194B">
              <w:rPr>
                <w:rFonts w:ascii="Sylfaen" w:eastAsia="Times New Roman" w:hAnsi="Sylfaen"/>
                <w:bCs/>
                <w:color w:val="000000"/>
                <w:sz w:val="20"/>
                <w:szCs w:val="20"/>
              </w:rPr>
              <w:t>ა</w:t>
            </w:r>
            <w:r w:rsidRPr="0014194B">
              <w:rPr>
                <w:rFonts w:ascii="Sylfaen" w:eastAsia="Times New Roman" w:hAnsi="Sylfaen"/>
                <w:bCs/>
                <w:color w:val="000000"/>
                <w:sz w:val="20"/>
                <w:szCs w:val="20"/>
              </w:rPr>
              <w:t>ნ მიმართებით, სტრატეგიის დოკუმენტში არაფერია ნახსენები სასკოლო სისტემის</w:t>
            </w:r>
            <w:r w:rsidR="00FB0FDE" w:rsidRPr="0014194B">
              <w:rPr>
                <w:rFonts w:ascii="Sylfaen" w:eastAsia="Times New Roman" w:hAnsi="Sylfaen"/>
                <w:bCs/>
                <w:color w:val="000000"/>
                <w:sz w:val="20"/>
                <w:szCs w:val="20"/>
              </w:rPr>
              <w:t xml:space="preserve"> </w:t>
            </w:r>
            <w:proofErr w:type="spellStart"/>
            <w:r w:rsidRPr="0014194B">
              <w:rPr>
                <w:rFonts w:ascii="Sylfaen" w:eastAsia="Times New Roman" w:hAnsi="Sylfaen"/>
                <w:bCs/>
                <w:color w:val="000000"/>
                <w:sz w:val="20"/>
                <w:szCs w:val="20"/>
              </w:rPr>
              <w:t>დეპოლიტ</w:t>
            </w:r>
            <w:r w:rsidR="00FB0FDE" w:rsidRPr="0014194B">
              <w:rPr>
                <w:rFonts w:ascii="Sylfaen" w:eastAsia="Times New Roman" w:hAnsi="Sylfaen"/>
                <w:bCs/>
                <w:color w:val="000000"/>
                <w:sz w:val="20"/>
                <w:szCs w:val="20"/>
              </w:rPr>
              <w:t>ი</w:t>
            </w:r>
            <w:r w:rsidRPr="0014194B">
              <w:rPr>
                <w:rFonts w:ascii="Sylfaen" w:eastAsia="Times New Roman" w:hAnsi="Sylfaen"/>
                <w:bCs/>
                <w:color w:val="000000"/>
                <w:sz w:val="20"/>
                <w:szCs w:val="20"/>
              </w:rPr>
              <w:t>ზების</w:t>
            </w:r>
            <w:proofErr w:type="spellEnd"/>
            <w:r w:rsidRPr="0014194B">
              <w:rPr>
                <w:rFonts w:ascii="Sylfaen" w:eastAsia="Times New Roman" w:hAnsi="Sylfaen"/>
                <w:bCs/>
                <w:color w:val="000000"/>
                <w:sz w:val="20"/>
                <w:szCs w:val="20"/>
              </w:rPr>
              <w:t xml:space="preserve"> მიმართულებით, რომელიც ამ მიმართულებით მთავარი გამოწვევაა.  </w:t>
            </w:r>
            <w:proofErr w:type="spellStart"/>
            <w:r w:rsidRPr="0014194B">
              <w:rPr>
                <w:rFonts w:ascii="Sylfaen" w:eastAsia="Times New Roman" w:hAnsi="Sylfaen"/>
                <w:bCs/>
                <w:color w:val="000000"/>
                <w:sz w:val="20"/>
                <w:szCs w:val="20"/>
              </w:rPr>
              <w:t>დეპოლიტიზების</w:t>
            </w:r>
            <w:proofErr w:type="spellEnd"/>
            <w:r w:rsidRPr="0014194B">
              <w:rPr>
                <w:rFonts w:ascii="Sylfaen" w:eastAsia="Times New Roman" w:hAnsi="Sylfaen"/>
                <w:bCs/>
                <w:color w:val="000000"/>
                <w:sz w:val="20"/>
                <w:szCs w:val="20"/>
              </w:rPr>
              <w:t xml:space="preserve"> საკითხების ასახვის </w:t>
            </w:r>
            <w:r w:rsidRPr="0014194B">
              <w:rPr>
                <w:rFonts w:ascii="Sylfaen" w:eastAsia="Times New Roman" w:hAnsi="Sylfaen"/>
                <w:bCs/>
                <w:color w:val="000000"/>
                <w:sz w:val="20"/>
                <w:szCs w:val="20"/>
              </w:rPr>
              <w:lastRenderedPageBreak/>
              <w:t>მიმართულებით, იხ. დეტალური რეკომენდაციები სტრატეგიის სიტუაციის ანალიზისა და ძირ</w:t>
            </w:r>
            <w:r w:rsidR="008A5C64" w:rsidRPr="0014194B">
              <w:rPr>
                <w:rFonts w:ascii="Sylfaen" w:eastAsia="Times New Roman" w:hAnsi="Sylfaen"/>
                <w:bCs/>
                <w:color w:val="000000"/>
                <w:sz w:val="20"/>
                <w:szCs w:val="20"/>
              </w:rPr>
              <w:t>ი</w:t>
            </w:r>
            <w:r w:rsidRPr="0014194B">
              <w:rPr>
                <w:rFonts w:ascii="Sylfaen" w:eastAsia="Times New Roman" w:hAnsi="Sylfaen"/>
                <w:bCs/>
                <w:color w:val="000000"/>
                <w:sz w:val="20"/>
                <w:szCs w:val="20"/>
              </w:rPr>
              <w:t xml:space="preserve">თადი მიზნებისა და ამოცანების მიმოხილვის ნაწილში. </w:t>
            </w:r>
          </w:p>
        </w:tc>
        <w:tc>
          <w:tcPr>
            <w:tcW w:w="1530" w:type="dxa"/>
            <w:tcBorders>
              <w:top w:val="nil"/>
              <w:left w:val="nil"/>
              <w:bottom w:val="single" w:sz="4" w:space="0" w:color="auto"/>
              <w:right w:val="single" w:sz="4" w:space="0" w:color="auto"/>
            </w:tcBorders>
            <w:shd w:val="clear" w:color="000000" w:fill="FFD966"/>
            <w:hideMark/>
          </w:tcPr>
          <w:p w14:paraId="10D51EC1"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lastRenderedPageBreak/>
              <w:t>ნაწილობრივ 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5B098CC8" w14:textId="3EB85741"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სტრატეგია ითვალისწინებს სკოლის ლიდერის ახალი კონცეფციის,  დირექტორების სერ</w:t>
            </w:r>
            <w:r w:rsidR="008A5C64" w:rsidRPr="0014194B">
              <w:rPr>
                <w:rFonts w:ascii="Sylfaen" w:eastAsia="Times New Roman" w:hAnsi="Sylfaen"/>
                <w:color w:val="000000"/>
                <w:sz w:val="20"/>
                <w:szCs w:val="20"/>
              </w:rPr>
              <w:t>ტ</w:t>
            </w:r>
            <w:r w:rsidRPr="0014194B">
              <w:rPr>
                <w:rFonts w:ascii="Sylfaen" w:eastAsia="Times New Roman" w:hAnsi="Sylfaen"/>
                <w:color w:val="000000"/>
                <w:sz w:val="20"/>
                <w:szCs w:val="20"/>
              </w:rPr>
              <w:t xml:space="preserve">იფიცირების ახალი სისტემისა და სკოლების დაფინანსების ახალი მოდელის შექმნას. აღნიშნული პრიორიტეტი </w:t>
            </w:r>
            <w:r w:rsidRPr="0014194B">
              <w:rPr>
                <w:rFonts w:ascii="Sylfaen" w:eastAsia="Times New Roman" w:hAnsi="Sylfaen"/>
                <w:color w:val="000000"/>
                <w:sz w:val="20"/>
                <w:szCs w:val="20"/>
              </w:rPr>
              <w:lastRenderedPageBreak/>
              <w:t xml:space="preserve">გათვალისწინებულ იქნება </w:t>
            </w:r>
            <w:r w:rsidR="00B8081B" w:rsidRPr="0014194B">
              <w:rPr>
                <w:rFonts w:ascii="Sylfaen" w:eastAsia="Times New Roman" w:hAnsi="Sylfaen"/>
                <w:color w:val="000000"/>
                <w:sz w:val="20"/>
                <w:szCs w:val="20"/>
              </w:rPr>
              <w:t>შემდგომ სა</w:t>
            </w:r>
            <w:r w:rsidRPr="0014194B">
              <w:rPr>
                <w:rFonts w:ascii="Sylfaen" w:eastAsia="Times New Roman" w:hAnsi="Sylfaen"/>
                <w:color w:val="000000"/>
                <w:sz w:val="20"/>
                <w:szCs w:val="20"/>
              </w:rPr>
              <w:t>მუშაო პროცესში.</w:t>
            </w:r>
          </w:p>
        </w:tc>
      </w:tr>
      <w:tr w:rsidR="00BD32F4" w:rsidRPr="0014194B" w14:paraId="18666CED"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0FFA0EF" w14:textId="1080512A"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1</w:t>
            </w:r>
            <w:r w:rsidR="00AA0D37">
              <w:rPr>
                <w:rFonts w:ascii="Sylfaen" w:eastAsia="Times New Roman" w:hAnsi="Sylfaen"/>
                <w:color w:val="000000"/>
                <w:sz w:val="20"/>
                <w:szCs w:val="20"/>
              </w:rPr>
              <w:t>4</w:t>
            </w:r>
          </w:p>
        </w:tc>
        <w:tc>
          <w:tcPr>
            <w:tcW w:w="1530" w:type="dxa"/>
            <w:tcBorders>
              <w:top w:val="nil"/>
              <w:left w:val="nil"/>
              <w:bottom w:val="single" w:sz="4" w:space="0" w:color="auto"/>
              <w:right w:val="single" w:sz="4" w:space="0" w:color="auto"/>
            </w:tcBorders>
            <w:shd w:val="clear" w:color="auto" w:fill="auto"/>
            <w:hideMark/>
          </w:tcPr>
          <w:p w14:paraId="79CDE303"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6A8AE365"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კოალიცია განათლება ყველასათვის საქართველო</w:t>
            </w:r>
          </w:p>
        </w:tc>
        <w:tc>
          <w:tcPr>
            <w:tcW w:w="4770" w:type="dxa"/>
            <w:tcBorders>
              <w:top w:val="nil"/>
              <w:left w:val="nil"/>
              <w:bottom w:val="single" w:sz="4" w:space="0" w:color="auto"/>
              <w:right w:val="single" w:sz="4" w:space="0" w:color="auto"/>
            </w:tcBorders>
            <w:shd w:val="clear" w:color="auto" w:fill="auto"/>
            <w:hideMark/>
          </w:tcPr>
          <w:p w14:paraId="6D429CE3" w14:textId="6A3ED192"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 გვ. 30: „2.6 გამოწვევები განათლებისა და მეცნიერების სექტორებში მმართველობის, ანგარიშვალდებულებისა და დაფინანსების მიმართულებით.“</w:t>
            </w:r>
            <w:r w:rsidRPr="0014194B">
              <w:rPr>
                <w:rFonts w:ascii="Sylfaen" w:eastAsia="Times New Roman" w:hAnsi="Sylfaen"/>
                <w:color w:val="000000"/>
                <w:sz w:val="20"/>
                <w:szCs w:val="20"/>
              </w:rPr>
              <w:br/>
              <w:t>შემოთავაზებული ფორმულირება:</w:t>
            </w:r>
            <w:r w:rsidRPr="0014194B">
              <w:rPr>
                <w:rFonts w:ascii="Sylfaen" w:eastAsia="Times New Roman" w:hAnsi="Sylfaen"/>
                <w:color w:val="000000"/>
                <w:sz w:val="20"/>
                <w:szCs w:val="20"/>
              </w:rPr>
              <w:br/>
            </w:r>
            <w:r w:rsidRPr="0014194B">
              <w:rPr>
                <w:rFonts w:ascii="Sylfaen" w:eastAsia="Times New Roman" w:hAnsi="Sylfaen"/>
                <w:b/>
                <w:bCs/>
                <w:color w:val="000000"/>
                <w:sz w:val="20"/>
                <w:szCs w:val="20"/>
              </w:rPr>
              <w:t>განათლების სისტემაში პოლიტიზირების ინსტრუმენტების გამოყენება სისტემური</w:t>
            </w:r>
            <w:r w:rsidRPr="0014194B">
              <w:rPr>
                <w:rFonts w:ascii="Sylfaen" w:eastAsia="Times New Roman" w:hAnsi="Sylfaen"/>
                <w:b/>
                <w:bCs/>
                <w:color w:val="000000"/>
                <w:sz w:val="20"/>
                <w:szCs w:val="20"/>
              </w:rPr>
              <w:br/>
              <w:t>პრობლემაა</w:t>
            </w:r>
            <w:r w:rsidRPr="0014194B">
              <w:rPr>
                <w:rFonts w:ascii="Sylfaen" w:eastAsia="Times New Roman" w:hAnsi="Sylfaen"/>
                <w:color w:val="000000"/>
                <w:sz w:val="20"/>
                <w:szCs w:val="20"/>
              </w:rPr>
              <w:t>. მიუხედავად იმისა, რომ 2012 წლიდან სამინისტროს ერთ-ერთ პრიორიტეტს</w:t>
            </w:r>
            <w:r w:rsidRPr="0014194B">
              <w:rPr>
                <w:rFonts w:ascii="Sylfaen" w:eastAsia="Times New Roman" w:hAnsi="Sylfaen"/>
                <w:color w:val="000000"/>
                <w:sz w:val="20"/>
                <w:szCs w:val="20"/>
              </w:rPr>
              <w:br/>
              <w:t>განათლების სისტემის დეპოლიტიზება წარმოადგენდა</w:t>
            </w:r>
            <w:r w:rsidRPr="0014194B">
              <w:rPr>
                <w:rFonts w:ascii="Sylfaen" w:eastAsia="Times New Roman" w:hAnsi="Sylfaen"/>
                <w:color w:val="000000"/>
                <w:sz w:val="20"/>
                <w:szCs w:val="20"/>
              </w:rPr>
              <w:br/>
            </w:r>
            <w:r w:rsidRPr="0014194B">
              <w:rPr>
                <w:rFonts w:ascii="Sylfaen" w:eastAsia="Times New Roman" w:hAnsi="Sylfaen"/>
                <w:color w:val="000000"/>
                <w:sz w:val="20"/>
                <w:szCs w:val="20"/>
              </w:rPr>
              <w:br/>
              <w:t>(ამ მხრივ, 2012 წლის 30 ოქტომბერს,</w:t>
            </w:r>
            <w:r w:rsidRPr="0014194B">
              <w:rPr>
                <w:rFonts w:ascii="Sylfaen" w:eastAsia="Times New Roman" w:hAnsi="Sylfaen"/>
                <w:color w:val="000000"/>
                <w:sz w:val="20"/>
                <w:szCs w:val="20"/>
              </w:rPr>
              <w:br/>
              <w:t>საქართველოს განათლებისა და მეცნიერების მინისტრის N1375 ბრძანების საფუძველზე</w:t>
            </w:r>
            <w:r w:rsidRPr="0014194B">
              <w:rPr>
                <w:rFonts w:ascii="Sylfaen" w:eastAsia="Times New Roman" w:hAnsi="Sylfaen"/>
                <w:color w:val="000000"/>
                <w:sz w:val="20"/>
                <w:szCs w:val="20"/>
              </w:rPr>
              <w:br/>
              <w:t>სპეციალური კომისიაც შეიქმნა. კომისიის მიზანი სამინისტროსგან ფუნქციონალურად და სტრუქტურულად დამოუკიდებელი კოლეგიური ორგანოს მიერ არსებული დავების განხილვა და გადაწყვეტილებების მიღების გამჭვირვალე პროცესის უზრუნველყოფით საზოგადოების ნდობის განმტკიცება იყო), სამწუხაროდ, პოლიტიზირების ინსტრუმენტების გამოყენება კვლავ სისტემურ პრობლემად რჩება. იგი არ არის ფრაგმენტული და არსებული პრაქტიკის ანალიზით ჩანს, რომ წლებია განმეორებით ხორციელდება.</w:t>
            </w:r>
          </w:p>
        </w:tc>
        <w:tc>
          <w:tcPr>
            <w:tcW w:w="1530" w:type="dxa"/>
            <w:tcBorders>
              <w:top w:val="nil"/>
              <w:left w:val="nil"/>
              <w:bottom w:val="single" w:sz="4" w:space="0" w:color="auto"/>
              <w:right w:val="single" w:sz="4" w:space="0" w:color="auto"/>
            </w:tcBorders>
            <w:shd w:val="clear" w:color="auto" w:fill="FFD966" w:themeFill="accent4" w:themeFillTint="99"/>
            <w:hideMark/>
          </w:tcPr>
          <w:p w14:paraId="2F89B2B1" w14:textId="2A3B7725" w:rsidR="00BD32F4" w:rsidRPr="0014194B" w:rsidRDefault="00D1076F" w:rsidP="00836563">
            <w:pPr>
              <w:spacing w:after="0" w:line="240" w:lineRule="auto"/>
              <w:rPr>
                <w:rFonts w:ascii="Sylfaen" w:eastAsia="Times New Roman" w:hAnsi="Sylfaen"/>
                <w:sz w:val="20"/>
                <w:szCs w:val="20"/>
                <w:highlight w:val="lightGray"/>
              </w:rPr>
            </w:pPr>
            <w:r w:rsidRPr="0014194B">
              <w:rPr>
                <w:rFonts w:ascii="Sylfaen" w:eastAsia="Times New Roman" w:hAnsi="Sylfaen"/>
                <w:sz w:val="20"/>
                <w:szCs w:val="20"/>
              </w:rPr>
              <w:t>არ არის რელევანტური</w:t>
            </w:r>
          </w:p>
        </w:tc>
        <w:tc>
          <w:tcPr>
            <w:tcW w:w="4595" w:type="dxa"/>
            <w:tcBorders>
              <w:top w:val="nil"/>
              <w:left w:val="nil"/>
              <w:bottom w:val="single" w:sz="4" w:space="0" w:color="auto"/>
              <w:right w:val="single" w:sz="4" w:space="0" w:color="auto"/>
            </w:tcBorders>
            <w:shd w:val="clear" w:color="auto" w:fill="auto"/>
            <w:hideMark/>
          </w:tcPr>
          <w:p w14:paraId="5098FE73" w14:textId="015A0D67" w:rsidR="00BD32F4" w:rsidRPr="0014194B" w:rsidRDefault="00435AE7" w:rsidP="00836563">
            <w:pPr>
              <w:spacing w:after="0" w:line="240" w:lineRule="auto"/>
              <w:rPr>
                <w:rFonts w:ascii="Sylfaen" w:eastAsia="Times New Roman" w:hAnsi="Sylfaen"/>
                <w:bCs/>
                <w:color w:val="000000"/>
                <w:sz w:val="20"/>
                <w:szCs w:val="20"/>
              </w:rPr>
            </w:pPr>
            <w:r w:rsidRPr="0014194B">
              <w:rPr>
                <w:rFonts w:ascii="Sylfaen" w:eastAsia="Times New Roman" w:hAnsi="Sylfaen"/>
                <w:bCs/>
                <w:color w:val="000000"/>
                <w:sz w:val="20"/>
                <w:szCs w:val="20"/>
              </w:rPr>
              <w:t xml:space="preserve">წარმოდგენილი შემოთავაზება სტრატეგიის 2.6 გამოწვევასთან დაკავშირებით </w:t>
            </w:r>
            <w:proofErr w:type="spellStart"/>
            <w:r w:rsidRPr="0014194B">
              <w:rPr>
                <w:rFonts w:ascii="Sylfaen" w:eastAsia="Times New Roman" w:hAnsi="Sylfaen"/>
                <w:bCs/>
                <w:color w:val="000000"/>
                <w:sz w:val="20"/>
                <w:szCs w:val="20"/>
              </w:rPr>
              <w:t>არარელევანტურია</w:t>
            </w:r>
            <w:proofErr w:type="spellEnd"/>
            <w:r w:rsidRPr="0014194B">
              <w:rPr>
                <w:rFonts w:ascii="Sylfaen" w:eastAsia="Times New Roman" w:hAnsi="Sylfaen"/>
                <w:bCs/>
                <w:color w:val="000000"/>
                <w:sz w:val="20"/>
                <w:szCs w:val="20"/>
              </w:rPr>
              <w:t>.</w:t>
            </w:r>
          </w:p>
        </w:tc>
      </w:tr>
      <w:tr w:rsidR="00BD32F4" w:rsidRPr="0014194B" w14:paraId="0731790B"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2C6D9033" w14:textId="60A3903D"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1</w:t>
            </w:r>
            <w:r w:rsidR="00AA0D37">
              <w:rPr>
                <w:rFonts w:ascii="Sylfaen" w:eastAsia="Times New Roman" w:hAnsi="Sylfaen"/>
                <w:color w:val="000000"/>
                <w:sz w:val="20"/>
                <w:szCs w:val="20"/>
              </w:rPr>
              <w:t>5</w:t>
            </w:r>
          </w:p>
        </w:tc>
        <w:tc>
          <w:tcPr>
            <w:tcW w:w="1530" w:type="dxa"/>
            <w:tcBorders>
              <w:top w:val="nil"/>
              <w:left w:val="nil"/>
              <w:bottom w:val="single" w:sz="4" w:space="0" w:color="auto"/>
              <w:right w:val="single" w:sz="4" w:space="0" w:color="auto"/>
            </w:tcBorders>
            <w:shd w:val="clear" w:color="auto" w:fill="auto"/>
            <w:hideMark/>
          </w:tcPr>
          <w:p w14:paraId="0241AEA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2CD6D487"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კოალიცია განათლება ყველასათვის საქართველო</w:t>
            </w:r>
          </w:p>
        </w:tc>
        <w:tc>
          <w:tcPr>
            <w:tcW w:w="4770" w:type="dxa"/>
            <w:tcBorders>
              <w:top w:val="nil"/>
              <w:left w:val="nil"/>
              <w:bottom w:val="single" w:sz="4" w:space="0" w:color="auto"/>
              <w:right w:val="single" w:sz="4" w:space="0" w:color="auto"/>
            </w:tcBorders>
            <w:shd w:val="clear" w:color="auto" w:fill="auto"/>
            <w:hideMark/>
          </w:tcPr>
          <w:p w14:paraId="48A402EE" w14:textId="2F450F0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ბ)გვ. 61: 3.4.3 სტრატეგიული მიზანი III.</w:t>
            </w:r>
            <w:r w:rsidRPr="0014194B">
              <w:rPr>
                <w:rFonts w:ascii="Sylfaen" w:eastAsia="Times New Roman" w:hAnsi="Sylfaen"/>
                <w:color w:val="000000"/>
                <w:sz w:val="20"/>
                <w:szCs w:val="20"/>
              </w:rPr>
              <w:br/>
              <w:t>მართვა, დაფინანსება და ანგარიშვალდებულება</w:t>
            </w:r>
            <w:r w:rsidRPr="0014194B">
              <w:rPr>
                <w:rFonts w:ascii="Sylfaen" w:eastAsia="Times New Roman" w:hAnsi="Sylfaen"/>
                <w:color w:val="000000"/>
                <w:sz w:val="20"/>
                <w:szCs w:val="20"/>
              </w:rPr>
              <w:br/>
              <w:t>შემოთავაზებული ფორმულირება (მუქად/</w:t>
            </w:r>
            <w:proofErr w:type="spellStart"/>
            <w:r w:rsidRPr="0014194B">
              <w:rPr>
                <w:rFonts w:ascii="Sylfaen" w:eastAsia="Times New Roman" w:hAnsi="Sylfaen"/>
                <w:color w:val="000000"/>
                <w:sz w:val="20"/>
                <w:szCs w:val="20"/>
              </w:rPr>
              <w:t>bold</w:t>
            </w:r>
            <w:proofErr w:type="spellEnd"/>
            <w:r w:rsidRPr="0014194B">
              <w:rPr>
                <w:rFonts w:ascii="Sylfaen" w:eastAsia="Times New Roman" w:hAnsi="Sylfaen"/>
                <w:color w:val="000000"/>
                <w:sz w:val="20"/>
                <w:szCs w:val="20"/>
              </w:rPr>
              <w:t>):</w:t>
            </w:r>
            <w:r w:rsidRPr="0014194B">
              <w:rPr>
                <w:rFonts w:ascii="Sylfaen" w:eastAsia="Times New Roman" w:hAnsi="Sylfaen"/>
                <w:color w:val="000000"/>
                <w:sz w:val="20"/>
                <w:szCs w:val="20"/>
              </w:rPr>
              <w:br/>
              <w:t>[ჩანაწერი სტრატეგიის დოკუმენტიდან, გვ. 61]</w:t>
            </w:r>
            <w:r w:rsidRPr="0014194B">
              <w:rPr>
                <w:rFonts w:ascii="Sylfaen" w:eastAsia="Times New Roman" w:hAnsi="Sylfaen"/>
                <w:color w:val="000000"/>
                <w:sz w:val="20"/>
                <w:szCs w:val="20"/>
              </w:rPr>
              <w:br/>
              <w:t>„განათლებისა და მეცნიერების სისტემის მესამე ძირითად სტრატეგიულ მიზანს წარმოადგენს</w:t>
            </w:r>
            <w:r w:rsidRPr="0014194B">
              <w:rPr>
                <w:rFonts w:ascii="Sylfaen" w:eastAsia="Times New Roman" w:hAnsi="Sylfaen"/>
                <w:color w:val="000000"/>
                <w:sz w:val="20"/>
                <w:szCs w:val="20"/>
              </w:rPr>
              <w:br/>
              <w:t>ძლიერი ავტონომიური საგანმანათლებლო და სამეცნიერო-კვლევითი დაწესებულებების</w:t>
            </w:r>
            <w:r w:rsidRPr="0014194B">
              <w:rPr>
                <w:rFonts w:ascii="Sylfaen" w:eastAsia="Times New Roman" w:hAnsi="Sylfaen"/>
                <w:color w:val="000000"/>
                <w:sz w:val="20"/>
                <w:szCs w:val="20"/>
              </w:rPr>
              <w:br/>
              <w:t>განვითარების მხარდაჭერა, მათთვის სათანადო რესურსების და დაფინანსების</w:t>
            </w:r>
            <w:r w:rsidRPr="0014194B">
              <w:rPr>
                <w:rFonts w:ascii="Sylfaen" w:eastAsia="Times New Roman" w:hAnsi="Sylfaen"/>
                <w:color w:val="000000"/>
                <w:sz w:val="20"/>
                <w:szCs w:val="20"/>
              </w:rPr>
              <w:br/>
              <w:t>უზრუნველყოფისა და ხელშემწყობი მართვისა და ანგარიშვალდებულების მექანიზმების</w:t>
            </w:r>
            <w:r w:rsidRPr="0014194B">
              <w:rPr>
                <w:rFonts w:ascii="Sylfaen" w:eastAsia="Times New Roman" w:hAnsi="Sylfaen"/>
                <w:color w:val="000000"/>
                <w:sz w:val="20"/>
                <w:szCs w:val="20"/>
              </w:rPr>
              <w:br/>
              <w:t>დამკვიდრების გზით. აღნიშნული მოიაზრებს სახელმწიფო ფინანსური რესურსების</w:t>
            </w:r>
            <w:r w:rsidRPr="0014194B">
              <w:rPr>
                <w:rFonts w:ascii="Sylfaen" w:eastAsia="Times New Roman" w:hAnsi="Sylfaen"/>
                <w:color w:val="000000"/>
                <w:sz w:val="20"/>
                <w:szCs w:val="20"/>
              </w:rPr>
              <w:br/>
              <w:t>მობილიზებას, შეზღუდული რესურსების ეფექტიანად და ოპტიმალურად გამოყენებასა და</w:t>
            </w:r>
            <w:r w:rsidRPr="0014194B">
              <w:rPr>
                <w:rFonts w:ascii="Sylfaen" w:eastAsia="Times New Roman" w:hAnsi="Sylfaen"/>
                <w:color w:val="000000"/>
                <w:sz w:val="20"/>
                <w:szCs w:val="20"/>
              </w:rPr>
              <w:br/>
              <w:t>ასევე, საგანმანათლებლო თუ სამეცნიერო-კვლევითი დაწესებულებების მართვის</w:t>
            </w:r>
            <w:r w:rsidRPr="0014194B">
              <w:rPr>
                <w:rFonts w:ascii="Sylfaen" w:eastAsia="Times New Roman" w:hAnsi="Sylfaen"/>
                <w:color w:val="000000"/>
                <w:sz w:val="20"/>
                <w:szCs w:val="20"/>
              </w:rPr>
              <w:br/>
              <w:t>დეცენტრალიზაციისა და ავტონომიურობის მხარდაჭერას დაბალანსებული</w:t>
            </w:r>
            <w:r w:rsidRPr="0014194B">
              <w:rPr>
                <w:rFonts w:ascii="Sylfaen" w:eastAsia="Times New Roman" w:hAnsi="Sylfaen"/>
                <w:color w:val="000000"/>
                <w:sz w:val="20"/>
                <w:szCs w:val="20"/>
              </w:rPr>
              <w:br/>
              <w:t>ანგარიშვალდებულებისა და კონტროლის ქმედითი მექანიზმებით.“</w:t>
            </w:r>
            <w:r w:rsidRPr="0014194B">
              <w:rPr>
                <w:rFonts w:ascii="Sylfaen" w:eastAsia="Times New Roman" w:hAnsi="Sylfaen"/>
                <w:color w:val="000000"/>
                <w:sz w:val="20"/>
                <w:szCs w:val="20"/>
              </w:rPr>
              <w:br/>
              <w:t>რაც მთავარია, აღნიშნული ასევე მოიაზრებს ქმედითი ნაბიჯების გადადგმას</w:t>
            </w:r>
            <w:r w:rsidRPr="0014194B">
              <w:rPr>
                <w:rFonts w:ascii="Sylfaen" w:eastAsia="Times New Roman" w:hAnsi="Sylfaen"/>
                <w:color w:val="000000"/>
                <w:sz w:val="20"/>
                <w:szCs w:val="20"/>
              </w:rPr>
              <w:br/>
              <w:t xml:space="preserve">საგანმანათლებლო დაწესებულებების </w:t>
            </w:r>
            <w:proofErr w:type="spellStart"/>
            <w:r w:rsidRPr="0014194B">
              <w:rPr>
                <w:rFonts w:ascii="Sylfaen" w:eastAsia="Times New Roman" w:hAnsi="Sylfaen"/>
                <w:color w:val="000000"/>
                <w:sz w:val="20"/>
                <w:szCs w:val="20"/>
              </w:rPr>
              <w:t>დეპოლიტიზების</w:t>
            </w:r>
            <w:proofErr w:type="spellEnd"/>
            <w:r w:rsidRPr="0014194B">
              <w:rPr>
                <w:rFonts w:ascii="Sylfaen" w:eastAsia="Times New Roman" w:hAnsi="Sylfaen"/>
                <w:color w:val="000000"/>
                <w:sz w:val="20"/>
                <w:szCs w:val="20"/>
              </w:rPr>
              <w:t xml:space="preserve"> მიმართულებით.</w:t>
            </w:r>
          </w:p>
        </w:tc>
        <w:tc>
          <w:tcPr>
            <w:tcW w:w="1530" w:type="dxa"/>
            <w:tcBorders>
              <w:top w:val="nil"/>
              <w:left w:val="nil"/>
              <w:bottom w:val="single" w:sz="4" w:space="0" w:color="auto"/>
              <w:right w:val="single" w:sz="4" w:space="0" w:color="auto"/>
            </w:tcBorders>
            <w:shd w:val="clear" w:color="auto" w:fill="FFD966" w:themeFill="accent4" w:themeFillTint="99"/>
            <w:hideMark/>
          </w:tcPr>
          <w:p w14:paraId="571144AB" w14:textId="19C80B48" w:rsidR="00BD32F4" w:rsidRPr="0014194B" w:rsidRDefault="00D1076F" w:rsidP="00836563">
            <w:pPr>
              <w:spacing w:after="0" w:line="240" w:lineRule="auto"/>
              <w:rPr>
                <w:rFonts w:ascii="Sylfaen" w:eastAsia="Times New Roman" w:hAnsi="Sylfaen"/>
                <w:color w:val="000000"/>
                <w:sz w:val="20"/>
                <w:szCs w:val="20"/>
                <w:highlight w:val="lightGray"/>
              </w:rPr>
            </w:pPr>
            <w:r w:rsidRPr="0014194B">
              <w:rPr>
                <w:rFonts w:ascii="Sylfaen" w:eastAsia="Times New Roman" w:hAnsi="Sylfaen"/>
                <w:sz w:val="20"/>
                <w:szCs w:val="20"/>
              </w:rPr>
              <w:t>არ არის რელევანტური</w:t>
            </w:r>
          </w:p>
        </w:tc>
        <w:tc>
          <w:tcPr>
            <w:tcW w:w="4595" w:type="dxa"/>
            <w:tcBorders>
              <w:top w:val="nil"/>
              <w:left w:val="nil"/>
              <w:bottom w:val="single" w:sz="4" w:space="0" w:color="auto"/>
              <w:right w:val="single" w:sz="4" w:space="0" w:color="auto"/>
            </w:tcBorders>
            <w:shd w:val="clear" w:color="auto" w:fill="auto"/>
            <w:hideMark/>
          </w:tcPr>
          <w:p w14:paraId="4C8436A7" w14:textId="399B4792" w:rsidR="00BD32F4" w:rsidRPr="0014194B" w:rsidRDefault="00435AE7" w:rsidP="00836563">
            <w:pPr>
              <w:spacing w:after="0" w:line="240" w:lineRule="auto"/>
              <w:rPr>
                <w:rFonts w:ascii="Sylfaen" w:eastAsia="Times New Roman" w:hAnsi="Sylfaen"/>
                <w:color w:val="000000"/>
                <w:sz w:val="20"/>
                <w:szCs w:val="20"/>
              </w:rPr>
            </w:pPr>
            <w:r w:rsidRPr="0014194B">
              <w:rPr>
                <w:rFonts w:ascii="Sylfaen" w:eastAsia="Times New Roman" w:hAnsi="Sylfaen"/>
                <w:bCs/>
                <w:color w:val="000000"/>
                <w:sz w:val="20"/>
                <w:szCs w:val="20"/>
              </w:rPr>
              <w:t xml:space="preserve">წარმოდგენილი შემოთავაზება სტრატეგიის მოცემულ პრიორიტეტთან დაკავშირებით </w:t>
            </w:r>
            <w:proofErr w:type="spellStart"/>
            <w:r w:rsidRPr="0014194B">
              <w:rPr>
                <w:rFonts w:ascii="Sylfaen" w:eastAsia="Times New Roman" w:hAnsi="Sylfaen"/>
                <w:bCs/>
                <w:color w:val="000000"/>
                <w:sz w:val="20"/>
                <w:szCs w:val="20"/>
              </w:rPr>
              <w:t>არარელევანტურია</w:t>
            </w:r>
            <w:proofErr w:type="spellEnd"/>
            <w:r w:rsidRPr="0014194B">
              <w:rPr>
                <w:rFonts w:ascii="Sylfaen" w:eastAsia="Times New Roman" w:hAnsi="Sylfaen"/>
                <w:bCs/>
                <w:color w:val="000000"/>
                <w:sz w:val="20"/>
                <w:szCs w:val="20"/>
              </w:rPr>
              <w:t>.</w:t>
            </w:r>
          </w:p>
        </w:tc>
      </w:tr>
      <w:tr w:rsidR="00BD32F4" w:rsidRPr="0014194B" w14:paraId="01CB4AD7" w14:textId="77777777" w:rsidTr="008275CF">
        <w:trPr>
          <w:trHeight w:val="5687"/>
        </w:trPr>
        <w:tc>
          <w:tcPr>
            <w:tcW w:w="450" w:type="dxa"/>
            <w:tcBorders>
              <w:top w:val="nil"/>
              <w:left w:val="single" w:sz="4" w:space="0" w:color="auto"/>
              <w:bottom w:val="single" w:sz="4" w:space="0" w:color="auto"/>
              <w:right w:val="single" w:sz="4" w:space="0" w:color="auto"/>
            </w:tcBorders>
            <w:shd w:val="clear" w:color="auto" w:fill="auto"/>
            <w:noWrap/>
            <w:hideMark/>
          </w:tcPr>
          <w:p w14:paraId="0FFD3C58" w14:textId="4771880F"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1</w:t>
            </w:r>
            <w:r w:rsidR="00AA0D37">
              <w:rPr>
                <w:rFonts w:ascii="Sylfaen" w:eastAsia="Times New Roman" w:hAnsi="Sylfaen"/>
                <w:color w:val="000000"/>
                <w:sz w:val="20"/>
                <w:szCs w:val="20"/>
              </w:rPr>
              <w:t>6</w:t>
            </w:r>
          </w:p>
        </w:tc>
        <w:tc>
          <w:tcPr>
            <w:tcW w:w="1530" w:type="dxa"/>
            <w:tcBorders>
              <w:top w:val="nil"/>
              <w:left w:val="nil"/>
              <w:bottom w:val="single" w:sz="4" w:space="0" w:color="auto"/>
              <w:right w:val="single" w:sz="4" w:space="0" w:color="auto"/>
            </w:tcBorders>
            <w:shd w:val="clear" w:color="auto" w:fill="auto"/>
            <w:hideMark/>
          </w:tcPr>
          <w:p w14:paraId="0100A8E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115D6557"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კოალიცია განათლება ყველასათვის საქართველო</w:t>
            </w:r>
          </w:p>
        </w:tc>
        <w:tc>
          <w:tcPr>
            <w:tcW w:w="4770" w:type="dxa"/>
            <w:tcBorders>
              <w:top w:val="nil"/>
              <w:left w:val="nil"/>
              <w:bottom w:val="single" w:sz="4" w:space="0" w:color="auto"/>
              <w:right w:val="single" w:sz="4" w:space="0" w:color="auto"/>
            </w:tcBorders>
            <w:shd w:val="clear" w:color="auto" w:fill="auto"/>
            <w:hideMark/>
          </w:tcPr>
          <w:p w14:paraId="47057AE5" w14:textId="6C2FC1EF"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b/>
                <w:bCs/>
                <w:color w:val="000000"/>
                <w:sz w:val="20"/>
                <w:szCs w:val="20"/>
              </w:rPr>
              <w:t>გ) ზოგადი რეკომენდაციები სამოქმედო გეგმაში გათვალისწინებისთვის:</w:t>
            </w:r>
            <w:r w:rsidR="00D6624D" w:rsidRPr="0014194B">
              <w:rPr>
                <w:rFonts w:ascii="Sylfaen" w:eastAsia="Times New Roman" w:hAnsi="Sylfaen"/>
                <w:b/>
                <w:bCs/>
                <w:color w:val="000000"/>
                <w:sz w:val="20"/>
                <w:szCs w:val="20"/>
              </w:rPr>
              <w:t xml:space="preserve"> </w:t>
            </w:r>
            <w:r w:rsidRPr="0014194B">
              <w:rPr>
                <w:rFonts w:ascii="Sylfaen" w:eastAsia="Times New Roman" w:hAnsi="Sylfaen"/>
                <w:color w:val="000000"/>
                <w:sz w:val="20"/>
                <w:szCs w:val="20"/>
              </w:rPr>
              <w:t>კონსულტაციები/სამუშაო შეხვედრები საზოგადოებრივ ორგანიზაციებთან,</w:t>
            </w:r>
            <w:r w:rsidRPr="0014194B">
              <w:rPr>
                <w:rFonts w:ascii="Sylfaen" w:eastAsia="Times New Roman" w:hAnsi="Sylfaen"/>
                <w:color w:val="000000"/>
                <w:sz w:val="20"/>
                <w:szCs w:val="20"/>
              </w:rPr>
              <w:br/>
            </w:r>
            <w:proofErr w:type="spellStart"/>
            <w:r w:rsidRPr="0014194B">
              <w:rPr>
                <w:rFonts w:ascii="Sylfaen" w:eastAsia="Times New Roman" w:hAnsi="Sylfaen"/>
                <w:color w:val="000000"/>
                <w:sz w:val="20"/>
                <w:szCs w:val="20"/>
              </w:rPr>
              <w:t>დეპოლიტიზების</w:t>
            </w:r>
            <w:proofErr w:type="spellEnd"/>
            <w:r w:rsidRPr="0014194B">
              <w:rPr>
                <w:rFonts w:ascii="Sylfaen" w:eastAsia="Times New Roman" w:hAnsi="Sylfaen"/>
                <w:color w:val="000000"/>
                <w:sz w:val="20"/>
                <w:szCs w:val="20"/>
              </w:rPr>
              <w:t xml:space="preserve"> მიმართულებით კონკრეტული ქმედითი ნაბიჯების გადასადგმელად;</w:t>
            </w:r>
            <w:r w:rsidRPr="0014194B">
              <w:rPr>
                <w:rFonts w:ascii="Sylfaen" w:eastAsia="Times New Roman" w:hAnsi="Sylfaen"/>
                <w:color w:val="000000"/>
                <w:sz w:val="20"/>
                <w:szCs w:val="20"/>
              </w:rPr>
              <w:br/>
              <w:t>• საჯარო სკოლების დირექტორობის შერჩევის და დანიშ</w:t>
            </w:r>
            <w:r w:rsidR="00D6624D" w:rsidRPr="0014194B">
              <w:rPr>
                <w:rFonts w:ascii="Sylfaen" w:eastAsia="Times New Roman" w:hAnsi="Sylfaen"/>
                <w:color w:val="000000"/>
                <w:sz w:val="20"/>
                <w:szCs w:val="20"/>
              </w:rPr>
              <w:t>ვ</w:t>
            </w:r>
            <w:r w:rsidRPr="0014194B">
              <w:rPr>
                <w:rFonts w:ascii="Sylfaen" w:eastAsia="Times New Roman" w:hAnsi="Sylfaen"/>
                <w:color w:val="000000"/>
                <w:sz w:val="20"/>
                <w:szCs w:val="20"/>
              </w:rPr>
              <w:t>ნის, მათ შორის მოვალეობის</w:t>
            </w:r>
            <w:r w:rsidRPr="0014194B">
              <w:rPr>
                <w:rFonts w:ascii="Sylfaen" w:eastAsia="Times New Roman" w:hAnsi="Sylfaen"/>
                <w:color w:val="000000"/>
                <w:sz w:val="20"/>
                <w:szCs w:val="20"/>
              </w:rPr>
              <w:br/>
              <w:t>შემსრულებელთა, წესის გადახედვა;</w:t>
            </w:r>
            <w:r w:rsidRPr="0014194B">
              <w:rPr>
                <w:rFonts w:ascii="Sylfaen" w:eastAsia="Times New Roman" w:hAnsi="Sylfaen"/>
                <w:color w:val="000000"/>
                <w:sz w:val="20"/>
                <w:szCs w:val="20"/>
              </w:rPr>
              <w:br/>
              <w:t>• გადაიხედოს განათლების მინისტრის ბრძანებით დადგენილი შიდა აუდიტის მექანიზმი,</w:t>
            </w:r>
            <w:r w:rsidRPr="0014194B">
              <w:rPr>
                <w:rFonts w:ascii="Sylfaen" w:eastAsia="Times New Roman" w:hAnsi="Sylfaen"/>
                <w:color w:val="000000"/>
                <w:sz w:val="20"/>
                <w:szCs w:val="20"/>
              </w:rPr>
              <w:br/>
              <w:t>იმგვარად, რომ იგი არ იქცეს სადამსჯელო ინსტრუმენტად საჯარო სკოლის</w:t>
            </w:r>
            <w:r w:rsidRPr="0014194B">
              <w:rPr>
                <w:rFonts w:ascii="Sylfaen" w:eastAsia="Times New Roman" w:hAnsi="Sylfaen"/>
                <w:color w:val="000000"/>
                <w:sz w:val="20"/>
                <w:szCs w:val="20"/>
              </w:rPr>
              <w:br/>
              <w:t>დირექტორებისთვის მათი განსხვავებული პოლიტიკური შეხედულების გამო;</w:t>
            </w:r>
            <w:r w:rsidR="00D6624D"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ამ</w:t>
            </w:r>
            <w:r w:rsidR="00DE3494"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კუთხით, ერთ-ერთი ჩვენი რეკომენდაციაა შეიქმნას მუდმივმოქმედი დამოუკიდებელი კომისია,</w:t>
            </w:r>
            <w:r w:rsidR="00D6624D"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 xml:space="preserve">რომელიც სკოლების </w:t>
            </w:r>
            <w:proofErr w:type="spellStart"/>
            <w:r w:rsidRPr="0014194B">
              <w:rPr>
                <w:rFonts w:ascii="Sylfaen" w:eastAsia="Times New Roman" w:hAnsi="Sylfaen"/>
                <w:color w:val="000000"/>
                <w:sz w:val="20"/>
                <w:szCs w:val="20"/>
              </w:rPr>
              <w:t>დეპოლიტიზების</w:t>
            </w:r>
            <w:proofErr w:type="spellEnd"/>
            <w:r w:rsidRPr="0014194B">
              <w:rPr>
                <w:rFonts w:ascii="Sylfaen" w:eastAsia="Times New Roman" w:hAnsi="Sylfaen"/>
                <w:color w:val="000000"/>
                <w:sz w:val="20"/>
                <w:szCs w:val="20"/>
              </w:rPr>
              <w:t xml:space="preserve"> მიმართულებით  იმუშავებს და რომელსაც ექნება მაღალი ლეგიტიმაცია და</w:t>
            </w:r>
            <w:r w:rsidR="00DE3494"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უფლებ</w:t>
            </w:r>
            <w:r w:rsidR="00DE3494" w:rsidRPr="0014194B">
              <w:rPr>
                <w:rFonts w:ascii="Sylfaen" w:eastAsia="Times New Roman" w:hAnsi="Sylfaen"/>
                <w:color w:val="000000"/>
                <w:sz w:val="20"/>
                <w:szCs w:val="20"/>
              </w:rPr>
              <w:t>ა</w:t>
            </w:r>
            <w:r w:rsidRPr="0014194B">
              <w:rPr>
                <w:rFonts w:ascii="Sylfaen" w:eastAsia="Times New Roman" w:hAnsi="Sylfaen"/>
                <w:color w:val="000000"/>
                <w:sz w:val="20"/>
                <w:szCs w:val="20"/>
              </w:rPr>
              <w:t>მოსილება</w:t>
            </w:r>
          </w:p>
        </w:tc>
        <w:tc>
          <w:tcPr>
            <w:tcW w:w="1530" w:type="dxa"/>
            <w:tcBorders>
              <w:top w:val="nil"/>
              <w:left w:val="nil"/>
              <w:bottom w:val="single" w:sz="4" w:space="0" w:color="auto"/>
              <w:right w:val="single" w:sz="4" w:space="0" w:color="auto"/>
            </w:tcBorders>
            <w:shd w:val="clear" w:color="000000" w:fill="FFD966"/>
            <w:hideMark/>
          </w:tcPr>
          <w:p w14:paraId="384882B0"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ნაწილობრივ 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50CA73DA" w14:textId="0A20FF39"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სტრატეგია ითვალისწინებს სკოლის ლიდერის ახალი კონცეფციისა და დირექტორების სერტიფიცირების ახალი სისტემის შექმნას. კონცეფცია</w:t>
            </w:r>
            <w:r w:rsidR="005245C6" w:rsidRPr="0014194B">
              <w:rPr>
                <w:rFonts w:ascii="Sylfaen" w:eastAsia="Times New Roman" w:hAnsi="Sylfaen"/>
                <w:color w:val="000000"/>
                <w:sz w:val="20"/>
                <w:szCs w:val="20"/>
              </w:rPr>
              <w:t>ში</w:t>
            </w:r>
            <w:r w:rsidRPr="0014194B">
              <w:rPr>
                <w:rFonts w:ascii="Sylfaen" w:eastAsia="Times New Roman" w:hAnsi="Sylfaen"/>
                <w:color w:val="000000"/>
                <w:sz w:val="20"/>
                <w:szCs w:val="20"/>
              </w:rPr>
              <w:t xml:space="preserve"> გათვალისწინებ</w:t>
            </w:r>
            <w:r w:rsidR="005245C6" w:rsidRPr="0014194B">
              <w:rPr>
                <w:rFonts w:ascii="Sylfaen" w:eastAsia="Times New Roman" w:hAnsi="Sylfaen"/>
                <w:color w:val="000000"/>
                <w:sz w:val="20"/>
                <w:szCs w:val="20"/>
              </w:rPr>
              <w:t>ულ იქნება</w:t>
            </w:r>
            <w:r w:rsidRPr="0014194B">
              <w:rPr>
                <w:rFonts w:ascii="Sylfaen" w:eastAsia="Times New Roman" w:hAnsi="Sylfaen"/>
                <w:color w:val="000000"/>
                <w:sz w:val="20"/>
                <w:szCs w:val="20"/>
              </w:rPr>
              <w:t xml:space="preserve"> კომენტარში ასახულ</w:t>
            </w:r>
            <w:r w:rsidR="005245C6" w:rsidRPr="0014194B">
              <w:rPr>
                <w:rFonts w:ascii="Sylfaen" w:eastAsia="Times New Roman" w:hAnsi="Sylfaen"/>
                <w:color w:val="000000"/>
                <w:sz w:val="20"/>
                <w:szCs w:val="20"/>
              </w:rPr>
              <w:t>ი</w:t>
            </w:r>
            <w:r w:rsidRPr="0014194B">
              <w:rPr>
                <w:rFonts w:ascii="Sylfaen" w:eastAsia="Times New Roman" w:hAnsi="Sylfaen"/>
                <w:color w:val="000000"/>
                <w:sz w:val="20"/>
                <w:szCs w:val="20"/>
              </w:rPr>
              <w:t xml:space="preserve"> პრიორიტეტებ</w:t>
            </w:r>
            <w:r w:rsidR="005245C6" w:rsidRPr="0014194B">
              <w:rPr>
                <w:rFonts w:ascii="Sylfaen" w:eastAsia="Times New Roman" w:hAnsi="Sylfaen"/>
                <w:color w:val="000000"/>
                <w:sz w:val="20"/>
                <w:szCs w:val="20"/>
              </w:rPr>
              <w:t>ი</w:t>
            </w:r>
            <w:r w:rsidRPr="0014194B">
              <w:rPr>
                <w:rFonts w:ascii="Sylfaen" w:eastAsia="Times New Roman" w:hAnsi="Sylfaen"/>
                <w:color w:val="000000"/>
                <w:sz w:val="20"/>
                <w:szCs w:val="20"/>
              </w:rPr>
              <w:t>.</w:t>
            </w:r>
          </w:p>
        </w:tc>
      </w:tr>
      <w:tr w:rsidR="00BD32F4" w:rsidRPr="0014194B" w14:paraId="737BA8A8"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6F02C902" w14:textId="10A1B0DE"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r w:rsidR="00AA0D37">
              <w:rPr>
                <w:rFonts w:ascii="Sylfaen" w:eastAsia="Times New Roman" w:hAnsi="Sylfaen"/>
                <w:color w:val="000000"/>
                <w:sz w:val="20"/>
                <w:szCs w:val="20"/>
              </w:rPr>
              <w:t>7</w:t>
            </w:r>
          </w:p>
        </w:tc>
        <w:tc>
          <w:tcPr>
            <w:tcW w:w="1530" w:type="dxa"/>
            <w:tcBorders>
              <w:top w:val="nil"/>
              <w:left w:val="nil"/>
              <w:bottom w:val="single" w:sz="4" w:space="0" w:color="auto"/>
              <w:right w:val="single" w:sz="4" w:space="0" w:color="auto"/>
            </w:tcBorders>
            <w:shd w:val="clear" w:color="auto" w:fill="auto"/>
            <w:hideMark/>
          </w:tcPr>
          <w:p w14:paraId="58E646B1"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1532D38A"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კოალიცია განათლება ყველასათვის საქართველო</w:t>
            </w:r>
          </w:p>
        </w:tc>
        <w:tc>
          <w:tcPr>
            <w:tcW w:w="4770" w:type="dxa"/>
            <w:tcBorders>
              <w:top w:val="nil"/>
              <w:left w:val="nil"/>
              <w:bottom w:val="single" w:sz="4" w:space="0" w:color="auto"/>
              <w:right w:val="single" w:sz="4" w:space="0" w:color="auto"/>
            </w:tcBorders>
            <w:shd w:val="clear" w:color="auto" w:fill="auto"/>
            <w:hideMark/>
          </w:tcPr>
          <w:p w14:paraId="59EA0370" w14:textId="3364EB57" w:rsidR="00BD32F4" w:rsidRPr="0014194B" w:rsidRDefault="00BD32F4" w:rsidP="00836563">
            <w:pPr>
              <w:spacing w:after="24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მასწავლებელთა პროფესიულ</w:t>
            </w:r>
            <w:r w:rsidR="00C142C8" w:rsidRPr="0014194B">
              <w:rPr>
                <w:rFonts w:ascii="Sylfaen" w:eastAsia="Times New Roman" w:hAnsi="Sylfaen"/>
                <w:color w:val="000000"/>
                <w:sz w:val="20"/>
                <w:szCs w:val="20"/>
              </w:rPr>
              <w:t>ი</w:t>
            </w:r>
            <w:r w:rsidRPr="0014194B">
              <w:rPr>
                <w:rFonts w:ascii="Sylfaen" w:eastAsia="Times New Roman" w:hAnsi="Sylfaen"/>
                <w:color w:val="000000"/>
                <w:sz w:val="20"/>
                <w:szCs w:val="20"/>
              </w:rPr>
              <w:t xml:space="preserve"> განვითარების მიდგომებთან დაკავშირებით (ამოცანა 1.2.1)</w:t>
            </w:r>
            <w:r w:rsidR="00C142C8"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მნიშვნელოვანია</w:t>
            </w:r>
            <w:r w:rsidR="00C142C8"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სკოლის ბაზაზე უწყვეტი პროფესიული განვითარების მხარდაჭერა და ამ მიმართულების პრიორიტეტიზაცია.  აუცილებელია პროფესიული სერვისების დივერსიფიცირება და დეცენტრალიზაცია.  საგნობრივი ასოციაციების ჩართულობა, შესაბამისად, მათთვის ხელსაყრელი გარემოს შექმნა. გაზიარებული რესურსი:</w:t>
            </w:r>
            <w:r w:rsidRPr="0014194B">
              <w:rPr>
                <w:rFonts w:ascii="Sylfaen" w:eastAsia="Times New Roman" w:hAnsi="Sylfaen"/>
                <w:color w:val="000000"/>
                <w:sz w:val="20"/>
                <w:szCs w:val="20"/>
              </w:rPr>
              <w:br/>
              <w:t xml:space="preserve">(1)  </w:t>
            </w:r>
            <w:proofErr w:type="spellStart"/>
            <w:r w:rsidRPr="0014194B">
              <w:rPr>
                <w:rFonts w:ascii="Sylfaen" w:eastAsia="Times New Roman" w:hAnsi="Sylfaen"/>
                <w:color w:val="000000"/>
                <w:sz w:val="20"/>
                <w:szCs w:val="20"/>
              </w:rPr>
              <w:t>Natalia</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Edisherashvili</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Margus</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Pedaste</w:t>
            </w:r>
            <w:proofErr w:type="spellEnd"/>
            <w:r w:rsidRPr="0014194B">
              <w:rPr>
                <w:rFonts w:ascii="Sylfaen" w:eastAsia="Times New Roman" w:hAnsi="Sylfaen"/>
                <w:color w:val="000000"/>
                <w:sz w:val="20"/>
                <w:szCs w:val="20"/>
              </w:rPr>
              <w:t xml:space="preserve"> and </w:t>
            </w:r>
            <w:proofErr w:type="spellStart"/>
            <w:r w:rsidRPr="0014194B">
              <w:rPr>
                <w:rFonts w:ascii="Sylfaen" w:eastAsia="Times New Roman" w:hAnsi="Sylfaen"/>
                <w:color w:val="000000"/>
                <w:sz w:val="20"/>
                <w:szCs w:val="20"/>
              </w:rPr>
              <w:t>Äli</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Leijen</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The</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review</w:t>
            </w:r>
            <w:proofErr w:type="spellEnd"/>
            <w:r w:rsidRPr="0014194B">
              <w:rPr>
                <w:rFonts w:ascii="Sylfaen" w:eastAsia="Times New Roman" w:hAnsi="Sylfaen"/>
                <w:color w:val="000000"/>
                <w:sz w:val="20"/>
                <w:szCs w:val="20"/>
              </w:rPr>
              <w:t xml:space="preserve"> of </w:t>
            </w:r>
            <w:proofErr w:type="spellStart"/>
            <w:r w:rsidRPr="0014194B">
              <w:rPr>
                <w:rFonts w:ascii="Sylfaen" w:eastAsia="Times New Roman" w:hAnsi="Sylfaen"/>
                <w:color w:val="000000"/>
                <w:sz w:val="20"/>
                <w:szCs w:val="20"/>
              </w:rPr>
              <w:t>existing</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teacher</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standards</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against</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contemporary</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international</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requirementsand</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lastRenderedPageBreak/>
              <w:t>their</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alignment</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with</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the</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current</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National</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Curriculum</w:t>
            </w:r>
            <w:proofErr w:type="spellEnd"/>
            <w:r w:rsidRPr="0014194B">
              <w:rPr>
                <w:rFonts w:ascii="Sylfaen" w:eastAsia="Times New Roman" w:hAnsi="Sylfaen"/>
                <w:color w:val="000000"/>
                <w:sz w:val="20"/>
                <w:szCs w:val="20"/>
              </w:rPr>
              <w:t xml:space="preserve"> – </w:t>
            </w:r>
            <w:proofErr w:type="spellStart"/>
            <w:r w:rsidRPr="0014194B">
              <w:rPr>
                <w:rFonts w:ascii="Sylfaen" w:eastAsia="Times New Roman" w:hAnsi="Sylfaen"/>
                <w:color w:val="000000"/>
                <w:sz w:val="20"/>
                <w:szCs w:val="20"/>
              </w:rPr>
              <w:t>recommendations</w:t>
            </w:r>
            <w:proofErr w:type="spellEnd"/>
            <w:r w:rsidRPr="0014194B">
              <w:rPr>
                <w:rFonts w:ascii="Sylfaen" w:eastAsia="Times New Roman" w:hAnsi="Sylfaen"/>
                <w:color w:val="000000"/>
                <w:sz w:val="20"/>
                <w:szCs w:val="20"/>
              </w:rPr>
              <w:t xml:space="preserve"> for </w:t>
            </w:r>
            <w:proofErr w:type="spellStart"/>
            <w:r w:rsidRPr="0014194B">
              <w:rPr>
                <w:rFonts w:ascii="Sylfaen" w:eastAsia="Times New Roman" w:hAnsi="Sylfaen"/>
                <w:color w:val="000000"/>
                <w:sz w:val="20"/>
                <w:szCs w:val="20"/>
              </w:rPr>
              <w:t>further</w:t>
            </w:r>
            <w:proofErr w:type="spellEnd"/>
            <w:r w:rsidRPr="0014194B">
              <w:rPr>
                <w:rFonts w:ascii="Sylfaen" w:eastAsia="Times New Roman" w:hAnsi="Sylfaen"/>
                <w:color w:val="000000"/>
                <w:sz w:val="20"/>
                <w:szCs w:val="20"/>
              </w:rPr>
              <w:br/>
            </w:r>
            <w:proofErr w:type="spellStart"/>
            <w:r w:rsidRPr="0014194B">
              <w:rPr>
                <w:rFonts w:ascii="Sylfaen" w:eastAsia="Times New Roman" w:hAnsi="Sylfaen"/>
                <w:color w:val="000000"/>
                <w:sz w:val="20"/>
                <w:szCs w:val="20"/>
              </w:rPr>
              <w:t>elaboration</w:t>
            </w:r>
            <w:proofErr w:type="spellEnd"/>
            <w:r w:rsidRPr="0014194B">
              <w:rPr>
                <w:rFonts w:ascii="Sylfaen" w:eastAsia="Times New Roman" w:hAnsi="Sylfaen"/>
                <w:color w:val="000000"/>
                <w:sz w:val="20"/>
                <w:szCs w:val="20"/>
              </w:rPr>
              <w:t xml:space="preserve"> of </w:t>
            </w:r>
            <w:proofErr w:type="spellStart"/>
            <w:r w:rsidRPr="0014194B">
              <w:rPr>
                <w:rFonts w:ascii="Sylfaen" w:eastAsia="Times New Roman" w:hAnsi="Sylfaen"/>
                <w:color w:val="000000"/>
                <w:sz w:val="20"/>
                <w:szCs w:val="20"/>
              </w:rPr>
              <w:t>the</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Teacher</w:t>
            </w:r>
            <w:proofErr w:type="spellEnd"/>
            <w:r w:rsidRPr="0014194B">
              <w:rPr>
                <w:rFonts w:ascii="Sylfaen" w:eastAsia="Times New Roman" w:hAnsi="Sylfaen"/>
                <w:color w:val="000000"/>
                <w:sz w:val="20"/>
                <w:szCs w:val="20"/>
              </w:rPr>
              <w:t xml:space="preserve"> Professional </w:t>
            </w:r>
            <w:proofErr w:type="spellStart"/>
            <w:r w:rsidRPr="0014194B">
              <w:rPr>
                <w:rFonts w:ascii="Sylfaen" w:eastAsia="Times New Roman" w:hAnsi="Sylfaen"/>
                <w:color w:val="000000"/>
                <w:sz w:val="20"/>
                <w:szCs w:val="20"/>
              </w:rPr>
              <w:t>Standards</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in</w:t>
            </w:r>
            <w:proofErr w:type="spellEnd"/>
            <w:r w:rsidRPr="0014194B">
              <w:rPr>
                <w:rFonts w:ascii="Sylfaen" w:eastAsia="Times New Roman" w:hAnsi="Sylfaen"/>
                <w:color w:val="000000"/>
                <w:sz w:val="20"/>
                <w:szCs w:val="20"/>
              </w:rPr>
              <w:t xml:space="preserve"> Georgia. Education </w:t>
            </w:r>
            <w:proofErr w:type="spellStart"/>
            <w:r w:rsidRPr="0014194B">
              <w:rPr>
                <w:rFonts w:ascii="Sylfaen" w:eastAsia="Times New Roman" w:hAnsi="Sylfaen"/>
                <w:color w:val="000000"/>
                <w:sz w:val="20"/>
                <w:szCs w:val="20"/>
              </w:rPr>
              <w:t>Coalition</w:t>
            </w:r>
            <w:proofErr w:type="spellEnd"/>
            <w:r w:rsidRPr="0014194B">
              <w:rPr>
                <w:rFonts w:ascii="Sylfaen" w:eastAsia="Times New Roman" w:hAnsi="Sylfaen"/>
                <w:color w:val="000000"/>
                <w:sz w:val="20"/>
                <w:szCs w:val="20"/>
              </w:rPr>
              <w:t>, 2021.</w:t>
            </w:r>
          </w:p>
        </w:tc>
        <w:tc>
          <w:tcPr>
            <w:tcW w:w="1530" w:type="dxa"/>
            <w:tcBorders>
              <w:top w:val="nil"/>
              <w:left w:val="nil"/>
              <w:bottom w:val="single" w:sz="4" w:space="0" w:color="auto"/>
              <w:right w:val="single" w:sz="4" w:space="0" w:color="auto"/>
            </w:tcBorders>
            <w:shd w:val="clear" w:color="000000" w:fill="A9D08E"/>
            <w:hideMark/>
          </w:tcPr>
          <w:p w14:paraId="0192C345"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lastRenderedPageBreak/>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7659F0E6" w14:textId="3B15F72F"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განათლებისა და მეცნიერების სტრატეგიაში სრულად  გაზიარებულია  მასწავლებლის უწყვეტი პროფესიული განვითარების  მნიშვნელობა და სისტემის დახვეწა და გაუმჯობესება წარმოადგენს  2022-20224  წლების სამოქმედო გეგმის ერთ-ერთ ძირითად ამოცანას. დეტალიზებული რეკომენდაციების  განხილვა შესაძლებელია მოხდეს სამოქმედო გეგმის იმპლ</w:t>
            </w:r>
            <w:r w:rsidR="00C142C8" w:rsidRPr="0014194B">
              <w:rPr>
                <w:rFonts w:ascii="Sylfaen" w:eastAsia="Times New Roman" w:hAnsi="Sylfaen"/>
                <w:color w:val="000000"/>
                <w:sz w:val="20"/>
                <w:szCs w:val="20"/>
              </w:rPr>
              <w:t>ე</w:t>
            </w:r>
            <w:r w:rsidRPr="0014194B">
              <w:rPr>
                <w:rFonts w:ascii="Sylfaen" w:eastAsia="Times New Roman" w:hAnsi="Sylfaen"/>
                <w:color w:val="000000"/>
                <w:sz w:val="20"/>
                <w:szCs w:val="20"/>
              </w:rPr>
              <w:t>მენტაციის პროცესში.</w:t>
            </w:r>
          </w:p>
        </w:tc>
      </w:tr>
      <w:tr w:rsidR="00BD32F4" w:rsidRPr="0014194B" w14:paraId="2FD5CE02"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6A021935" w14:textId="0A52B27E"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r w:rsidR="00AA0D37">
              <w:rPr>
                <w:rFonts w:ascii="Sylfaen" w:eastAsia="Times New Roman" w:hAnsi="Sylfaen"/>
                <w:color w:val="000000"/>
                <w:sz w:val="20"/>
                <w:szCs w:val="20"/>
              </w:rPr>
              <w:t>8</w:t>
            </w:r>
          </w:p>
        </w:tc>
        <w:tc>
          <w:tcPr>
            <w:tcW w:w="1530" w:type="dxa"/>
            <w:tcBorders>
              <w:top w:val="nil"/>
              <w:left w:val="nil"/>
              <w:bottom w:val="single" w:sz="4" w:space="0" w:color="auto"/>
              <w:right w:val="single" w:sz="4" w:space="0" w:color="auto"/>
            </w:tcBorders>
            <w:shd w:val="clear" w:color="auto" w:fill="auto"/>
            <w:hideMark/>
          </w:tcPr>
          <w:p w14:paraId="6D8E00E9"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7BC5D1B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კოალიცია განათლება ყველასათვის საქართველო</w:t>
            </w:r>
          </w:p>
        </w:tc>
        <w:tc>
          <w:tcPr>
            <w:tcW w:w="4770" w:type="dxa"/>
            <w:tcBorders>
              <w:top w:val="nil"/>
              <w:left w:val="nil"/>
              <w:bottom w:val="single" w:sz="4" w:space="0" w:color="auto"/>
              <w:right w:val="single" w:sz="4" w:space="0" w:color="auto"/>
            </w:tcBorders>
            <w:shd w:val="clear" w:color="auto" w:fill="auto"/>
            <w:hideMark/>
          </w:tcPr>
          <w:p w14:paraId="6F0C63D3" w14:textId="77272289"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სასწავლო რესურსების განვითარებასთან დაკავშირებით, მნიშვნელოვანია</w:t>
            </w:r>
            <w:r w:rsidR="00C142C8"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სასკოლო</w:t>
            </w:r>
            <w:r w:rsidR="00C142C8"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სახელმძღვანელოების შექმნის და გრიფირების პროცესში მეტი აქცენტი გაკეთდეს წიგნზე მუშაობის პროცესის მხარდაჭერაზე.  ამავდროულად,  მნიშვნელოვანია სახელმძღვანელოების ავტორების ანაზღაურების გაზრდა და მოქნილი სამუშაო პირობების შეთავაზება. ასევე, ელექტრონული რესურსების ბანკის განვითარება და რაც მთავარია, ავტორების ცნობიერების ამაღლება და კომპეტენციების განვითარება ყველა სახის დისკრიმინაციის აღ</w:t>
            </w:r>
            <w:r w:rsidR="00CF0D6B" w:rsidRPr="0014194B">
              <w:rPr>
                <w:rFonts w:ascii="Sylfaen" w:eastAsia="Times New Roman" w:hAnsi="Sylfaen"/>
                <w:color w:val="000000"/>
                <w:sz w:val="20"/>
                <w:szCs w:val="20"/>
              </w:rPr>
              <w:t>მ</w:t>
            </w:r>
            <w:r w:rsidRPr="0014194B">
              <w:rPr>
                <w:rFonts w:ascii="Sylfaen" w:eastAsia="Times New Roman" w:hAnsi="Sylfaen"/>
                <w:color w:val="000000"/>
                <w:sz w:val="20"/>
                <w:szCs w:val="20"/>
              </w:rPr>
              <w:t>ოფხვრის და ინკლუზიური სასწავლო ლიტერატურის შექმნის მიმართულებით.</w:t>
            </w:r>
            <w:r w:rsidRPr="0014194B">
              <w:rPr>
                <w:rFonts w:ascii="Sylfaen" w:eastAsia="Times New Roman" w:hAnsi="Sylfaen"/>
                <w:b/>
                <w:bCs/>
                <w:color w:val="000000"/>
                <w:sz w:val="20"/>
                <w:szCs w:val="20"/>
              </w:rPr>
              <w:t xml:space="preserve">  გაზიარებული რესურსები</w:t>
            </w:r>
            <w:r w:rsidRPr="0014194B">
              <w:rPr>
                <w:rFonts w:ascii="Sylfaen" w:eastAsia="Times New Roman" w:hAnsi="Sylfaen"/>
                <w:color w:val="000000"/>
                <w:sz w:val="20"/>
                <w:szCs w:val="20"/>
              </w:rPr>
              <w:t xml:space="preserve">: 1. გიორგი ჭანტურია, მერი ქადაგიძე. </w:t>
            </w:r>
            <w:r w:rsidRPr="0014194B">
              <w:rPr>
                <w:rFonts w:ascii="Sylfaen" w:eastAsia="Times New Roman" w:hAnsi="Sylfaen"/>
                <w:i/>
                <w:iCs/>
                <w:color w:val="000000"/>
                <w:sz w:val="20"/>
                <w:szCs w:val="20"/>
              </w:rPr>
              <w:t>თანასწორობის პოლიტიკა</w:t>
            </w:r>
            <w:r w:rsidRPr="0014194B">
              <w:rPr>
                <w:rFonts w:ascii="Sylfaen" w:eastAsia="Times New Roman" w:hAnsi="Sylfaen"/>
                <w:i/>
                <w:iCs/>
                <w:color w:val="000000"/>
                <w:sz w:val="20"/>
                <w:szCs w:val="20"/>
              </w:rPr>
              <w:br/>
              <w:t>ზოგადსაგანმანათლებლო</w:t>
            </w:r>
            <w:r w:rsidRPr="0014194B">
              <w:rPr>
                <w:rFonts w:ascii="Sylfaen" w:eastAsia="Times New Roman" w:hAnsi="Sylfaen"/>
                <w:i/>
                <w:iCs/>
                <w:color w:val="000000"/>
                <w:sz w:val="20"/>
                <w:szCs w:val="20"/>
              </w:rPr>
              <w:br/>
              <w:t>სისტემაში.</w:t>
            </w:r>
            <w:r w:rsidR="00DB1919" w:rsidRPr="0014194B">
              <w:rPr>
                <w:rFonts w:ascii="Sylfaen" w:eastAsia="Times New Roman" w:hAnsi="Sylfaen"/>
                <w:i/>
                <w:iCs/>
                <w:color w:val="000000"/>
                <w:sz w:val="20"/>
                <w:szCs w:val="20"/>
              </w:rPr>
              <w:t xml:space="preserve"> </w:t>
            </w:r>
            <w:r w:rsidRPr="0014194B">
              <w:rPr>
                <w:rFonts w:ascii="Sylfaen" w:eastAsia="Times New Roman" w:hAnsi="Sylfaen"/>
                <w:i/>
                <w:iCs/>
                <w:color w:val="000000"/>
                <w:sz w:val="20"/>
                <w:szCs w:val="20"/>
              </w:rPr>
              <w:t>საქართველოს ახალგაზრდა იურ</w:t>
            </w:r>
            <w:r w:rsidR="00DB1919" w:rsidRPr="0014194B">
              <w:rPr>
                <w:rFonts w:ascii="Sylfaen" w:eastAsia="Times New Roman" w:hAnsi="Sylfaen"/>
                <w:i/>
                <w:iCs/>
                <w:color w:val="000000"/>
                <w:sz w:val="20"/>
                <w:szCs w:val="20"/>
              </w:rPr>
              <w:t>ი</w:t>
            </w:r>
            <w:r w:rsidRPr="0014194B">
              <w:rPr>
                <w:rFonts w:ascii="Sylfaen" w:eastAsia="Times New Roman" w:hAnsi="Sylfaen"/>
                <w:i/>
                <w:iCs/>
                <w:color w:val="000000"/>
                <w:sz w:val="20"/>
                <w:szCs w:val="20"/>
              </w:rPr>
              <w:t>სტთა ასოციაცია. თბილისი: თბილისი 2020. 2. გიორგი ჭანტურია, მერი ქადაგიძე.</w:t>
            </w:r>
            <w:r w:rsidR="00DB1919" w:rsidRPr="0014194B">
              <w:rPr>
                <w:rFonts w:ascii="Sylfaen" w:eastAsia="Times New Roman" w:hAnsi="Sylfaen"/>
                <w:i/>
                <w:iCs/>
                <w:color w:val="000000"/>
                <w:sz w:val="20"/>
                <w:szCs w:val="20"/>
              </w:rPr>
              <w:t xml:space="preserve"> </w:t>
            </w:r>
            <w:r w:rsidRPr="0014194B">
              <w:rPr>
                <w:rFonts w:ascii="Sylfaen" w:eastAsia="Times New Roman" w:hAnsi="Sylfaen"/>
                <w:i/>
                <w:iCs/>
                <w:color w:val="000000"/>
                <w:sz w:val="20"/>
                <w:szCs w:val="20"/>
              </w:rPr>
              <w:t>სასკოლო სახელმძღვანელოების</w:t>
            </w:r>
            <w:r w:rsidRPr="0014194B">
              <w:rPr>
                <w:rFonts w:ascii="Sylfaen" w:eastAsia="Times New Roman" w:hAnsi="Sylfaen"/>
                <w:i/>
                <w:iCs/>
                <w:color w:val="000000"/>
                <w:sz w:val="20"/>
                <w:szCs w:val="20"/>
              </w:rPr>
              <w:br/>
              <w:t>ავტორების საჭიროებების კვლევა</w:t>
            </w:r>
            <w:r w:rsidR="00DB1919" w:rsidRPr="0014194B">
              <w:rPr>
                <w:rFonts w:ascii="Sylfaen" w:eastAsia="Times New Roman" w:hAnsi="Sylfaen"/>
                <w:i/>
                <w:iCs/>
                <w:color w:val="000000"/>
                <w:sz w:val="20"/>
                <w:szCs w:val="20"/>
              </w:rPr>
              <w:t xml:space="preserve"> </w:t>
            </w:r>
            <w:r w:rsidRPr="0014194B">
              <w:rPr>
                <w:rFonts w:ascii="Sylfaen" w:eastAsia="Times New Roman" w:hAnsi="Sylfaen"/>
                <w:i/>
                <w:iCs/>
                <w:color w:val="000000"/>
                <w:sz w:val="20"/>
                <w:szCs w:val="20"/>
              </w:rPr>
              <w:t>ძირითადი მიგნებები</w:t>
            </w:r>
            <w:r w:rsidR="00DB1919" w:rsidRPr="0014194B">
              <w:rPr>
                <w:rFonts w:ascii="Sylfaen" w:eastAsia="Times New Roman" w:hAnsi="Sylfaen"/>
                <w:i/>
                <w:iCs/>
                <w:color w:val="000000"/>
                <w:sz w:val="20"/>
                <w:szCs w:val="20"/>
              </w:rPr>
              <w:t xml:space="preserve"> </w:t>
            </w:r>
            <w:r w:rsidRPr="0014194B">
              <w:rPr>
                <w:rFonts w:ascii="Sylfaen" w:eastAsia="Times New Roman" w:hAnsi="Sylfaen"/>
                <w:i/>
                <w:iCs/>
                <w:color w:val="000000"/>
                <w:sz w:val="20"/>
                <w:szCs w:val="20"/>
              </w:rPr>
              <w:t xml:space="preserve">და რეკომენდაციები. </w:t>
            </w:r>
            <w:r w:rsidRPr="0014194B">
              <w:rPr>
                <w:rFonts w:ascii="Sylfaen" w:eastAsia="Times New Roman" w:hAnsi="Sylfaen"/>
                <w:color w:val="000000"/>
                <w:sz w:val="20"/>
                <w:szCs w:val="20"/>
              </w:rPr>
              <w:t>საქართველოს ახალგაზრდა იურ</w:t>
            </w:r>
            <w:r w:rsidR="00F70983" w:rsidRPr="0014194B">
              <w:rPr>
                <w:rFonts w:ascii="Sylfaen" w:eastAsia="Times New Roman" w:hAnsi="Sylfaen"/>
                <w:color w:val="000000"/>
                <w:sz w:val="20"/>
                <w:szCs w:val="20"/>
              </w:rPr>
              <w:t>ი</w:t>
            </w:r>
            <w:r w:rsidRPr="0014194B">
              <w:rPr>
                <w:rFonts w:ascii="Sylfaen" w:eastAsia="Times New Roman" w:hAnsi="Sylfaen"/>
                <w:color w:val="000000"/>
                <w:sz w:val="20"/>
                <w:szCs w:val="20"/>
              </w:rPr>
              <w:t>სტთა ასოციაცია. თბილისი: 2021.</w:t>
            </w:r>
          </w:p>
        </w:tc>
        <w:tc>
          <w:tcPr>
            <w:tcW w:w="1530" w:type="dxa"/>
            <w:tcBorders>
              <w:top w:val="nil"/>
              <w:left w:val="nil"/>
              <w:bottom w:val="single" w:sz="4" w:space="0" w:color="auto"/>
              <w:right w:val="single" w:sz="4" w:space="0" w:color="auto"/>
            </w:tcBorders>
            <w:shd w:val="clear" w:color="000000" w:fill="A9D08E"/>
            <w:hideMark/>
          </w:tcPr>
          <w:p w14:paraId="495E94F5"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 იქნება</w:t>
            </w:r>
          </w:p>
        </w:tc>
        <w:tc>
          <w:tcPr>
            <w:tcW w:w="4595" w:type="dxa"/>
            <w:tcBorders>
              <w:top w:val="nil"/>
              <w:left w:val="nil"/>
              <w:bottom w:val="single" w:sz="4" w:space="0" w:color="auto"/>
              <w:right w:val="single" w:sz="4" w:space="0" w:color="auto"/>
            </w:tcBorders>
            <w:shd w:val="clear" w:color="auto" w:fill="auto"/>
            <w:hideMark/>
          </w:tcPr>
          <w:p w14:paraId="4C8545DB" w14:textId="003982DD"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ყველა ეს გარემოება </w:t>
            </w:r>
            <w:r w:rsidR="00384133" w:rsidRPr="0014194B">
              <w:rPr>
                <w:rFonts w:ascii="Sylfaen" w:eastAsia="Times New Roman" w:hAnsi="Sylfaen"/>
                <w:color w:val="000000"/>
                <w:sz w:val="20"/>
                <w:szCs w:val="20"/>
              </w:rPr>
              <w:t xml:space="preserve">გათვალისწინებული </w:t>
            </w:r>
            <w:r w:rsidRPr="0014194B">
              <w:rPr>
                <w:rFonts w:ascii="Sylfaen" w:eastAsia="Times New Roman" w:hAnsi="Sylfaen"/>
                <w:color w:val="000000"/>
                <w:sz w:val="20"/>
                <w:szCs w:val="20"/>
              </w:rPr>
              <w:t xml:space="preserve">იქნება </w:t>
            </w:r>
            <w:proofErr w:type="spellStart"/>
            <w:r w:rsidRPr="0014194B">
              <w:rPr>
                <w:rFonts w:ascii="Sylfaen" w:eastAsia="Times New Roman" w:hAnsi="Sylfaen"/>
                <w:color w:val="000000"/>
                <w:sz w:val="20"/>
                <w:szCs w:val="20"/>
              </w:rPr>
              <w:t>გრიფირებისა</w:t>
            </w:r>
            <w:proofErr w:type="spellEnd"/>
            <w:r w:rsidRPr="0014194B">
              <w:rPr>
                <w:rFonts w:ascii="Sylfaen" w:eastAsia="Times New Roman" w:hAnsi="Sylfaen"/>
                <w:color w:val="000000"/>
                <w:sz w:val="20"/>
                <w:szCs w:val="20"/>
              </w:rPr>
              <w:t xml:space="preserve"> და რესურსების განვითარების პროცესში.</w:t>
            </w:r>
          </w:p>
        </w:tc>
      </w:tr>
      <w:tr w:rsidR="00BD32F4" w:rsidRPr="0014194B" w14:paraId="2F4C28E8"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384CE856" w14:textId="24EDB22D"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t>19</w:t>
            </w:r>
          </w:p>
        </w:tc>
        <w:tc>
          <w:tcPr>
            <w:tcW w:w="1530" w:type="dxa"/>
            <w:tcBorders>
              <w:top w:val="nil"/>
              <w:left w:val="nil"/>
              <w:bottom w:val="single" w:sz="4" w:space="0" w:color="auto"/>
              <w:right w:val="single" w:sz="4" w:space="0" w:color="auto"/>
            </w:tcBorders>
            <w:shd w:val="clear" w:color="auto" w:fill="auto"/>
            <w:hideMark/>
          </w:tcPr>
          <w:p w14:paraId="7979FB43"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57A9393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კოალიცია განათლება ყველასათვის საქართველო</w:t>
            </w:r>
          </w:p>
        </w:tc>
        <w:tc>
          <w:tcPr>
            <w:tcW w:w="4770" w:type="dxa"/>
            <w:tcBorders>
              <w:top w:val="nil"/>
              <w:left w:val="nil"/>
              <w:bottom w:val="single" w:sz="4" w:space="0" w:color="auto"/>
              <w:right w:val="single" w:sz="4" w:space="0" w:color="auto"/>
            </w:tcBorders>
            <w:shd w:val="clear" w:color="auto" w:fill="auto"/>
            <w:hideMark/>
          </w:tcPr>
          <w:p w14:paraId="1205DBC3" w14:textId="23E1A836"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უსაფრთხო და ხელსაყრელი გარემოს შექმნასთან მიმართებით (ამოცანა 1.2.5)  მნიშვნელოვანია  ისეთი პროგრამების განვითარება</w:t>
            </w:r>
            <w:r w:rsidR="00594E8C"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როგორიცაა ფსიქიკური ჯანმრთელობის,</w:t>
            </w:r>
            <w:r w:rsidRPr="0014194B">
              <w:rPr>
                <w:rFonts w:ascii="Sylfaen" w:eastAsia="Times New Roman" w:hAnsi="Sylfaen"/>
                <w:color w:val="000000"/>
                <w:sz w:val="20"/>
                <w:szCs w:val="20"/>
              </w:rPr>
              <w:br/>
              <w:t xml:space="preserve">სოციალურ-ემოციური უნარების განვითარება, </w:t>
            </w:r>
            <w:r w:rsidRPr="0014194B">
              <w:rPr>
                <w:rFonts w:ascii="Sylfaen" w:eastAsia="Times New Roman" w:hAnsi="Sylfaen"/>
                <w:color w:val="000000"/>
                <w:sz w:val="20"/>
                <w:szCs w:val="20"/>
              </w:rPr>
              <w:lastRenderedPageBreak/>
              <w:t xml:space="preserve">ჯანსაღი კვება, </w:t>
            </w:r>
            <w:proofErr w:type="spellStart"/>
            <w:r w:rsidRPr="0014194B">
              <w:rPr>
                <w:rFonts w:ascii="Sylfaen" w:eastAsia="Times New Roman" w:hAnsi="Sylfaen"/>
                <w:color w:val="000000"/>
                <w:sz w:val="20"/>
                <w:szCs w:val="20"/>
              </w:rPr>
              <w:t>ნუტრიციული</w:t>
            </w:r>
            <w:proofErr w:type="spellEnd"/>
            <w:r w:rsidRPr="0014194B">
              <w:rPr>
                <w:rFonts w:ascii="Sylfaen" w:eastAsia="Times New Roman" w:hAnsi="Sylfaen"/>
                <w:color w:val="000000"/>
                <w:sz w:val="20"/>
                <w:szCs w:val="20"/>
              </w:rPr>
              <w:t xml:space="preserve"> განათლება და სხვა.</w:t>
            </w:r>
            <w:r w:rsidRPr="0014194B">
              <w:rPr>
                <w:rFonts w:ascii="Sylfaen" w:eastAsia="Times New Roman" w:hAnsi="Sylfaen"/>
                <w:color w:val="000000"/>
                <w:sz w:val="20"/>
                <w:szCs w:val="20"/>
              </w:rPr>
              <w:br/>
              <w:t>გარდა ამისა, ამავე კონტექსტში, ვთვლით რომ პრინციპულად მნიშვნელოვანია კვებისა თუ</w:t>
            </w:r>
            <w:r w:rsidRPr="0014194B">
              <w:rPr>
                <w:rFonts w:ascii="Sylfaen" w:eastAsia="Times New Roman" w:hAnsi="Sylfaen"/>
                <w:color w:val="000000"/>
                <w:sz w:val="20"/>
                <w:szCs w:val="20"/>
              </w:rPr>
              <w:br/>
              <w:t>ხემსის პროგრამების პრიორიტეტიზაცია.</w:t>
            </w:r>
          </w:p>
        </w:tc>
        <w:tc>
          <w:tcPr>
            <w:tcW w:w="1530" w:type="dxa"/>
            <w:tcBorders>
              <w:top w:val="nil"/>
              <w:left w:val="nil"/>
              <w:bottom w:val="single" w:sz="4" w:space="0" w:color="auto"/>
              <w:right w:val="single" w:sz="4" w:space="0" w:color="auto"/>
            </w:tcBorders>
            <w:shd w:val="clear" w:color="000000" w:fill="FFD966"/>
            <w:hideMark/>
          </w:tcPr>
          <w:p w14:paraId="05CC9253"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lastRenderedPageBreak/>
              <w:t>ნაწილობრივ 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14161C66" w14:textId="5CDD3FFD"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კვების პრობლემა სკოლაში ამ ეტაპზე აქტიურად განიხილება. ახლო მომავალში ის სამინისტროს </w:t>
            </w:r>
            <w:r w:rsidR="00590624" w:rsidRPr="0014194B">
              <w:rPr>
                <w:rFonts w:ascii="Sylfaen" w:eastAsia="Times New Roman" w:hAnsi="Sylfaen"/>
                <w:color w:val="000000"/>
                <w:sz w:val="20"/>
                <w:szCs w:val="20"/>
              </w:rPr>
              <w:t>პოლიტიკის დოკუმენტებში</w:t>
            </w:r>
            <w:r w:rsidRPr="0014194B">
              <w:rPr>
                <w:rFonts w:ascii="Sylfaen" w:eastAsia="Times New Roman" w:hAnsi="Sylfaen"/>
                <w:color w:val="000000"/>
                <w:sz w:val="20"/>
                <w:szCs w:val="20"/>
              </w:rPr>
              <w:t xml:space="preserve"> აისახება.</w:t>
            </w:r>
          </w:p>
        </w:tc>
      </w:tr>
      <w:tr w:rsidR="00BD32F4" w:rsidRPr="0014194B" w14:paraId="3EFFD92E"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17CA1A6F" w14:textId="1E3848E1"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r w:rsidR="00AA0D37">
              <w:rPr>
                <w:rFonts w:ascii="Sylfaen" w:eastAsia="Times New Roman" w:hAnsi="Sylfaen"/>
                <w:color w:val="000000"/>
                <w:sz w:val="20"/>
                <w:szCs w:val="20"/>
              </w:rPr>
              <w:t>0</w:t>
            </w:r>
          </w:p>
        </w:tc>
        <w:tc>
          <w:tcPr>
            <w:tcW w:w="1530" w:type="dxa"/>
            <w:tcBorders>
              <w:top w:val="nil"/>
              <w:left w:val="nil"/>
              <w:bottom w:val="single" w:sz="4" w:space="0" w:color="auto"/>
              <w:right w:val="single" w:sz="4" w:space="0" w:color="auto"/>
            </w:tcBorders>
            <w:shd w:val="clear" w:color="auto" w:fill="auto"/>
            <w:hideMark/>
          </w:tcPr>
          <w:p w14:paraId="3F64D91C"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1AE9D746"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კოალიცია განათლება ყველასათვის საქართველო</w:t>
            </w:r>
          </w:p>
        </w:tc>
        <w:tc>
          <w:tcPr>
            <w:tcW w:w="4770" w:type="dxa"/>
            <w:tcBorders>
              <w:top w:val="nil"/>
              <w:left w:val="nil"/>
              <w:bottom w:val="single" w:sz="4" w:space="0" w:color="auto"/>
              <w:right w:val="single" w:sz="4" w:space="0" w:color="auto"/>
            </w:tcBorders>
            <w:shd w:val="clear" w:color="auto" w:fill="auto"/>
            <w:hideMark/>
          </w:tcPr>
          <w:p w14:paraId="17F45294" w14:textId="68282EAB"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საგანმანათლებლო დანაკარგების აღმოფხვრასთან მიმართებით (ამოცანა 2.2.1</w:t>
            </w:r>
            <w:r w:rsidR="000D08BA"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მისას</w:t>
            </w:r>
            <w:r w:rsidR="000D08BA" w:rsidRPr="0014194B">
              <w:rPr>
                <w:rFonts w:ascii="Sylfaen" w:eastAsia="Times New Roman" w:hAnsi="Sylfaen"/>
                <w:color w:val="000000"/>
                <w:sz w:val="20"/>
                <w:szCs w:val="20"/>
              </w:rPr>
              <w:t>ა</w:t>
            </w:r>
            <w:r w:rsidRPr="0014194B">
              <w:rPr>
                <w:rFonts w:ascii="Sylfaen" w:eastAsia="Times New Roman" w:hAnsi="Sylfaen"/>
                <w:color w:val="000000"/>
                <w:sz w:val="20"/>
                <w:szCs w:val="20"/>
              </w:rPr>
              <w:t>ლმებელია</w:t>
            </w:r>
            <w:r w:rsidR="000D08BA"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რომ</w:t>
            </w:r>
            <w:r w:rsidR="000D08BA"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სტრატეგიის დოკუმენტით აღიარებულ იქნა</w:t>
            </w:r>
            <w:r w:rsidRPr="0014194B">
              <w:rPr>
                <w:rFonts w:ascii="Sylfaen" w:eastAsia="Times New Roman" w:hAnsi="Sylfaen"/>
                <w:color w:val="000000"/>
                <w:sz w:val="20"/>
                <w:szCs w:val="20"/>
              </w:rPr>
              <w:br/>
              <w:t>საგანმანათლებლო დანაკარგების არსებობა და განსახორციელებელი ინტერვენციების აუცილებლობა. მიგვაჩნია</w:t>
            </w:r>
            <w:r w:rsidR="000D08BA"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რომ აუცილებელია დროულად დასრულდეს „სწავლის ხარვეზების ანალიზი“ და მომზადდეს „აღდგენის გეგმა“</w:t>
            </w:r>
            <w:r w:rsidR="000D08BA"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რაც გულისხმობს ძალიან კონკრეტულ ინტერვენციებს კონკრეტულ ჯგუფებთან მიმართებით. გარდა ამისა, სკოლებს შორის არსებული განსხვავებების გათვალისწინებით, მიზანშეწონილია სკოლის ბაზაზე დანაკარგის შეფასებისა</w:t>
            </w:r>
            <w:r w:rsidRPr="0014194B">
              <w:rPr>
                <w:rFonts w:ascii="Sylfaen" w:eastAsia="Times New Roman" w:hAnsi="Sylfaen"/>
                <w:color w:val="000000"/>
                <w:sz w:val="20"/>
                <w:szCs w:val="20"/>
              </w:rPr>
              <w:br/>
              <w:t xml:space="preserve">და რემედიაციის ღონისძიებების განხორციელების მეთოდური ინსტრუმენტების შემუშავება. </w:t>
            </w:r>
            <w:r w:rsidRPr="0014194B">
              <w:rPr>
                <w:rFonts w:ascii="Sylfaen" w:eastAsia="Times New Roman" w:hAnsi="Sylfaen"/>
                <w:b/>
                <w:bCs/>
                <w:color w:val="000000"/>
                <w:sz w:val="20"/>
                <w:szCs w:val="20"/>
              </w:rPr>
              <w:t xml:space="preserve">გაზიარებული რესურსი: განათლების კოალიცია </w:t>
            </w:r>
            <w:r w:rsidRPr="0014194B">
              <w:rPr>
                <w:rFonts w:ascii="Sylfaen" w:eastAsia="Times New Roman" w:hAnsi="Sylfaen"/>
                <w:i/>
                <w:iCs/>
                <w:color w:val="000000"/>
                <w:sz w:val="20"/>
                <w:szCs w:val="20"/>
              </w:rPr>
              <w:t>COVID19-ის გავლენა სასკოლო განათლების სისტემაზე:</w:t>
            </w:r>
            <w:r w:rsidR="00F70983" w:rsidRPr="0014194B">
              <w:rPr>
                <w:rFonts w:ascii="Sylfaen" w:eastAsia="Times New Roman" w:hAnsi="Sylfaen"/>
                <w:i/>
                <w:iCs/>
                <w:color w:val="000000"/>
                <w:sz w:val="20"/>
                <w:szCs w:val="20"/>
              </w:rPr>
              <w:t xml:space="preserve"> </w:t>
            </w:r>
            <w:r w:rsidRPr="0014194B">
              <w:rPr>
                <w:rFonts w:ascii="Sylfaen" w:eastAsia="Times New Roman" w:hAnsi="Sylfaen"/>
                <w:i/>
                <w:iCs/>
                <w:color w:val="000000"/>
                <w:sz w:val="20"/>
                <w:szCs w:val="20"/>
              </w:rPr>
              <w:t xml:space="preserve">პანდემიით გამოწვეული სასწავლო დანაკარგების შეფასება. </w:t>
            </w:r>
            <w:r w:rsidRPr="0014194B">
              <w:rPr>
                <w:rFonts w:ascii="Sylfaen" w:eastAsia="Times New Roman" w:hAnsi="Sylfaen"/>
                <w:color w:val="000000"/>
                <w:sz w:val="20"/>
                <w:szCs w:val="20"/>
              </w:rPr>
              <w:t>განათლების კოალიცია. თბილისი</w:t>
            </w:r>
            <w:r w:rsidR="000D08BA"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2021</w:t>
            </w:r>
            <w:r w:rsidR="000D08BA" w:rsidRPr="0014194B">
              <w:rPr>
                <w:rFonts w:ascii="Sylfaen" w:eastAsia="Times New Roman" w:hAnsi="Sylfaen"/>
                <w:color w:val="000000"/>
                <w:sz w:val="20"/>
                <w:szCs w:val="20"/>
              </w:rPr>
              <w:t>.</w:t>
            </w:r>
          </w:p>
        </w:tc>
        <w:tc>
          <w:tcPr>
            <w:tcW w:w="1530" w:type="dxa"/>
            <w:tcBorders>
              <w:top w:val="nil"/>
              <w:left w:val="nil"/>
              <w:bottom w:val="single" w:sz="4" w:space="0" w:color="auto"/>
              <w:right w:val="single" w:sz="4" w:space="0" w:color="auto"/>
            </w:tcBorders>
            <w:shd w:val="clear" w:color="000000" w:fill="A9D08E"/>
            <w:hideMark/>
          </w:tcPr>
          <w:p w14:paraId="1310A972"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 იქნება</w:t>
            </w:r>
          </w:p>
        </w:tc>
        <w:tc>
          <w:tcPr>
            <w:tcW w:w="4595" w:type="dxa"/>
            <w:tcBorders>
              <w:top w:val="nil"/>
              <w:left w:val="nil"/>
              <w:bottom w:val="single" w:sz="4" w:space="0" w:color="auto"/>
              <w:right w:val="single" w:sz="4" w:space="0" w:color="auto"/>
            </w:tcBorders>
            <w:shd w:val="clear" w:color="auto" w:fill="auto"/>
            <w:hideMark/>
          </w:tcPr>
          <w:p w14:paraId="01413E4E" w14:textId="1BF0B40F"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მნიშვნელოვანია აღნიშნულის გათვალისწინება სამოქმედო გეგმ</w:t>
            </w:r>
            <w:r w:rsidR="000D08BA" w:rsidRPr="0014194B">
              <w:rPr>
                <w:rFonts w:ascii="Sylfaen" w:eastAsia="Times New Roman" w:hAnsi="Sylfaen"/>
                <w:color w:val="000000"/>
                <w:sz w:val="20"/>
                <w:szCs w:val="20"/>
              </w:rPr>
              <w:t>ის იმპლემენტაციის პროცესის პარალელურად.</w:t>
            </w:r>
            <w:r w:rsidRPr="0014194B">
              <w:rPr>
                <w:rFonts w:ascii="Sylfaen" w:eastAsia="Times New Roman" w:hAnsi="Sylfaen"/>
                <w:color w:val="000000"/>
                <w:sz w:val="20"/>
                <w:szCs w:val="20"/>
              </w:rPr>
              <w:t xml:space="preserve"> შესაძლოა კვლევის ნაწილი შეიცვალოს სამოქმედო გეგმის განსაზღვრით და ამ ფორმით აისახოს როგორც </w:t>
            </w:r>
            <w:r w:rsidR="000D08BA" w:rsidRPr="0014194B">
              <w:rPr>
                <w:rFonts w:ascii="Sylfaen" w:eastAsia="Times New Roman" w:hAnsi="Sylfaen"/>
                <w:color w:val="000000"/>
                <w:sz w:val="20"/>
                <w:szCs w:val="20"/>
              </w:rPr>
              <w:t>მოცემული</w:t>
            </w:r>
            <w:r w:rsidRPr="0014194B">
              <w:rPr>
                <w:rFonts w:ascii="Sylfaen" w:eastAsia="Times New Roman" w:hAnsi="Sylfaen"/>
                <w:color w:val="000000"/>
                <w:sz w:val="20"/>
                <w:szCs w:val="20"/>
              </w:rPr>
              <w:t xml:space="preserve">, ასევე, პარლამენტის/გაეროს ბავშვთა ფონდის და სხვათა </w:t>
            </w:r>
            <w:r w:rsidR="000D08BA" w:rsidRPr="0014194B">
              <w:rPr>
                <w:rFonts w:ascii="Sylfaen" w:eastAsia="Times New Roman" w:hAnsi="Sylfaen"/>
                <w:color w:val="000000"/>
                <w:sz w:val="20"/>
                <w:szCs w:val="20"/>
              </w:rPr>
              <w:t>მსგავსი შინაარსის</w:t>
            </w:r>
            <w:r w:rsidRPr="0014194B">
              <w:rPr>
                <w:rFonts w:ascii="Sylfaen" w:eastAsia="Times New Roman" w:hAnsi="Sylfaen"/>
                <w:color w:val="000000"/>
                <w:sz w:val="20"/>
                <w:szCs w:val="20"/>
              </w:rPr>
              <w:t xml:space="preserve"> რეკომენდაცი</w:t>
            </w:r>
            <w:r w:rsidR="000D08BA" w:rsidRPr="0014194B">
              <w:rPr>
                <w:rFonts w:ascii="Sylfaen" w:eastAsia="Times New Roman" w:hAnsi="Sylfaen"/>
                <w:color w:val="000000"/>
                <w:sz w:val="20"/>
                <w:szCs w:val="20"/>
              </w:rPr>
              <w:t>ები.</w:t>
            </w:r>
          </w:p>
        </w:tc>
      </w:tr>
      <w:tr w:rsidR="00BD32F4" w:rsidRPr="0014194B" w14:paraId="639B9339"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83B7EF1" w14:textId="6182303E"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r w:rsidR="00AA0D37">
              <w:rPr>
                <w:rFonts w:ascii="Sylfaen" w:eastAsia="Times New Roman" w:hAnsi="Sylfaen"/>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14:paraId="1D81E8E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1BD18BD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კოალიცია განათლება ყველასათვის საქართველო</w:t>
            </w:r>
          </w:p>
        </w:tc>
        <w:tc>
          <w:tcPr>
            <w:tcW w:w="4770" w:type="dxa"/>
            <w:tcBorders>
              <w:top w:val="nil"/>
              <w:left w:val="nil"/>
              <w:bottom w:val="single" w:sz="4" w:space="0" w:color="auto"/>
              <w:right w:val="single" w:sz="4" w:space="0" w:color="auto"/>
            </w:tcBorders>
            <w:shd w:val="clear" w:color="auto" w:fill="auto"/>
            <w:hideMark/>
          </w:tcPr>
          <w:p w14:paraId="50EF66DD" w14:textId="36C1AA56"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აუცილებელია სისტემის დეცენტრალიზაცია, როგორც ადგილობრივი თვითმმართველობების გაძლიერებისა და მონაწილეობის კუთხით, ასევ</w:t>
            </w:r>
            <w:r w:rsidR="009B4CF0" w:rsidRPr="0014194B">
              <w:rPr>
                <w:rFonts w:ascii="Sylfaen" w:eastAsia="Times New Roman" w:hAnsi="Sylfaen"/>
                <w:color w:val="000000"/>
                <w:sz w:val="20"/>
                <w:szCs w:val="20"/>
              </w:rPr>
              <w:t>ე,</w:t>
            </w:r>
            <w:r w:rsidRPr="0014194B">
              <w:rPr>
                <w:rFonts w:ascii="Sylfaen" w:eastAsia="Times New Roman" w:hAnsi="Sylfaen"/>
                <w:color w:val="000000"/>
                <w:sz w:val="20"/>
                <w:szCs w:val="20"/>
              </w:rPr>
              <w:t xml:space="preserve"> სკოლების მართვის დიფერენცირებული მიდგომის გამოყენება.</w:t>
            </w:r>
          </w:p>
        </w:tc>
        <w:tc>
          <w:tcPr>
            <w:tcW w:w="1530" w:type="dxa"/>
            <w:tcBorders>
              <w:top w:val="nil"/>
              <w:left w:val="nil"/>
              <w:bottom w:val="single" w:sz="4" w:space="0" w:color="auto"/>
              <w:right w:val="single" w:sz="4" w:space="0" w:color="auto"/>
            </w:tcBorders>
            <w:shd w:val="clear" w:color="000000" w:fill="A9D08E"/>
            <w:hideMark/>
          </w:tcPr>
          <w:p w14:paraId="0B4A145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33FBF2BA"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სტრატეგია ითვალისწინებს სკოლის ლიდერისა და რესურსცენტრების გაძლიერებაზე ორიენტირებული კონცეფციის დამტკიცებას და განხორციელებას. აღნიშნულ გარემოებაზე კონცეფციაში გამახვილდება ყურადღება.</w:t>
            </w:r>
          </w:p>
        </w:tc>
      </w:tr>
      <w:tr w:rsidR="00BD32F4" w:rsidRPr="0014194B" w14:paraId="3D6DD45F"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626BE0C0" w14:textId="38A3FFC4"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2</w:t>
            </w:r>
            <w:r w:rsidR="00AA0D37">
              <w:rPr>
                <w:rFonts w:ascii="Sylfaen" w:eastAsia="Times New Roman" w:hAnsi="Sylfaen"/>
                <w:color w:val="000000"/>
                <w:sz w:val="20"/>
                <w:szCs w:val="20"/>
              </w:rPr>
              <w:t>2</w:t>
            </w:r>
          </w:p>
        </w:tc>
        <w:tc>
          <w:tcPr>
            <w:tcW w:w="1530" w:type="dxa"/>
            <w:tcBorders>
              <w:top w:val="nil"/>
              <w:left w:val="nil"/>
              <w:bottom w:val="single" w:sz="4" w:space="0" w:color="auto"/>
              <w:right w:val="single" w:sz="4" w:space="0" w:color="auto"/>
            </w:tcBorders>
            <w:shd w:val="clear" w:color="auto" w:fill="auto"/>
            <w:hideMark/>
          </w:tcPr>
          <w:p w14:paraId="5F9A06E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3308C8DB"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კოალიცია განათლება ყველასათვის საქართველო</w:t>
            </w:r>
          </w:p>
        </w:tc>
        <w:tc>
          <w:tcPr>
            <w:tcW w:w="4770" w:type="dxa"/>
            <w:tcBorders>
              <w:top w:val="nil"/>
              <w:left w:val="nil"/>
              <w:bottom w:val="single" w:sz="4" w:space="0" w:color="auto"/>
              <w:right w:val="single" w:sz="4" w:space="0" w:color="auto"/>
            </w:tcBorders>
            <w:shd w:val="clear" w:color="auto" w:fill="auto"/>
            <w:hideMark/>
          </w:tcPr>
          <w:p w14:paraId="730E3EB7"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მნიშვნელოვანია განათლების დაფინანსების ზრდის კიდევ უფრო პრიორიტეტიზაცია და მკვეთრად წარმოჩენა. რაც შეეხება სკოლების დაფინანსების ახალი მოდელის საკითხს, პრინციპულად მნიშვნელოვანია საზოგადოებრივი ორგანიზაციებისა და გარე სპეციალისტების მონაწილეობა აღნიშნულ პროცესებში.</w:t>
            </w:r>
          </w:p>
        </w:tc>
        <w:tc>
          <w:tcPr>
            <w:tcW w:w="1530" w:type="dxa"/>
            <w:tcBorders>
              <w:top w:val="nil"/>
              <w:left w:val="nil"/>
              <w:bottom w:val="single" w:sz="4" w:space="0" w:color="auto"/>
              <w:right w:val="single" w:sz="4" w:space="0" w:color="auto"/>
            </w:tcBorders>
            <w:shd w:val="clear" w:color="000000" w:fill="A9D08E"/>
            <w:hideMark/>
          </w:tcPr>
          <w:p w14:paraId="0488E56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12D62C4A" w14:textId="70F0C84F"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სტრატეგია ყურადღებას ამახვილებს მონაწილეობით</w:t>
            </w:r>
            <w:r w:rsidR="009B4CF0" w:rsidRPr="0014194B">
              <w:rPr>
                <w:rFonts w:ascii="Sylfaen" w:eastAsia="Times New Roman" w:hAnsi="Sylfaen"/>
                <w:color w:val="000000"/>
                <w:sz w:val="20"/>
                <w:szCs w:val="20"/>
              </w:rPr>
              <w:t>ი</w:t>
            </w:r>
            <w:r w:rsidRPr="0014194B">
              <w:rPr>
                <w:rFonts w:ascii="Sylfaen" w:eastAsia="Times New Roman" w:hAnsi="Sylfaen"/>
                <w:color w:val="000000"/>
                <w:sz w:val="20"/>
                <w:szCs w:val="20"/>
              </w:rPr>
              <w:t xml:space="preserve">  </w:t>
            </w:r>
            <w:r w:rsidR="009B4CF0" w:rsidRPr="0014194B">
              <w:rPr>
                <w:rFonts w:ascii="Sylfaen" w:eastAsia="Times New Roman" w:hAnsi="Sylfaen"/>
                <w:color w:val="000000"/>
                <w:sz w:val="20"/>
                <w:szCs w:val="20"/>
              </w:rPr>
              <w:t>მ</w:t>
            </w:r>
            <w:r w:rsidRPr="0014194B">
              <w:rPr>
                <w:rFonts w:ascii="Sylfaen" w:eastAsia="Times New Roman" w:hAnsi="Sylfaen"/>
                <w:color w:val="000000"/>
                <w:sz w:val="20"/>
                <w:szCs w:val="20"/>
              </w:rPr>
              <w:t>მართვ</w:t>
            </w:r>
            <w:r w:rsidR="009B4CF0" w:rsidRPr="0014194B">
              <w:rPr>
                <w:rFonts w:ascii="Sylfaen" w:eastAsia="Times New Roman" w:hAnsi="Sylfaen"/>
                <w:color w:val="000000"/>
                <w:sz w:val="20"/>
                <w:szCs w:val="20"/>
              </w:rPr>
              <w:t>ელობ</w:t>
            </w:r>
            <w:r w:rsidRPr="0014194B">
              <w:rPr>
                <w:rFonts w:ascii="Sylfaen" w:eastAsia="Times New Roman" w:hAnsi="Sylfaen"/>
                <w:color w:val="000000"/>
                <w:sz w:val="20"/>
                <w:szCs w:val="20"/>
              </w:rPr>
              <w:t>ის საკითხებზე, ხოლო უშუალოდ სამინისტროს ინსტიტუციური გაძლიერება მიზნად ისახავს სწორედ მსგავსი პრაქტიკების გამოვლენასა და გაძლიერებას</w:t>
            </w:r>
            <w:r w:rsidR="009B4CF0" w:rsidRPr="0014194B">
              <w:rPr>
                <w:rFonts w:ascii="Sylfaen" w:eastAsia="Times New Roman" w:hAnsi="Sylfaen"/>
                <w:color w:val="000000"/>
                <w:sz w:val="20"/>
                <w:szCs w:val="20"/>
              </w:rPr>
              <w:t>.</w:t>
            </w:r>
          </w:p>
        </w:tc>
      </w:tr>
      <w:tr w:rsidR="00BD32F4" w:rsidRPr="0014194B" w14:paraId="0959F014"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397910E9" w14:textId="0C629257"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r w:rsidR="00AA0D37">
              <w:rPr>
                <w:rFonts w:ascii="Sylfaen" w:eastAsia="Times New Roman" w:hAnsi="Sylfaen"/>
                <w:color w:val="000000"/>
                <w:sz w:val="20"/>
                <w:szCs w:val="20"/>
              </w:rPr>
              <w:t>3</w:t>
            </w:r>
          </w:p>
        </w:tc>
        <w:tc>
          <w:tcPr>
            <w:tcW w:w="1530" w:type="dxa"/>
            <w:tcBorders>
              <w:top w:val="nil"/>
              <w:left w:val="nil"/>
              <w:bottom w:val="single" w:sz="4" w:space="0" w:color="auto"/>
              <w:right w:val="single" w:sz="4" w:space="0" w:color="auto"/>
            </w:tcBorders>
            <w:shd w:val="clear" w:color="auto" w:fill="auto"/>
            <w:hideMark/>
          </w:tcPr>
          <w:p w14:paraId="748A90A9"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02DC9152"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კოალიცია განათლება ყველასათვის საქართველო</w:t>
            </w:r>
          </w:p>
        </w:tc>
        <w:tc>
          <w:tcPr>
            <w:tcW w:w="4770" w:type="dxa"/>
            <w:tcBorders>
              <w:top w:val="nil"/>
              <w:left w:val="nil"/>
              <w:bottom w:val="single" w:sz="4" w:space="0" w:color="auto"/>
              <w:right w:val="single" w:sz="4" w:space="0" w:color="auto"/>
            </w:tcBorders>
            <w:shd w:val="clear" w:color="auto" w:fill="auto"/>
            <w:hideMark/>
          </w:tcPr>
          <w:p w14:paraId="62BF95E2" w14:textId="775F9BEA"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მნიშვნელოვანია სკოლების სრულყოფილი მონიტორინგისა</w:t>
            </w:r>
            <w:r w:rsidRPr="0014194B">
              <w:rPr>
                <w:rFonts w:ascii="Sylfaen" w:eastAsia="Times New Roman" w:hAnsi="Sylfaen"/>
                <w:color w:val="000000"/>
                <w:sz w:val="20"/>
                <w:szCs w:val="20"/>
              </w:rPr>
              <w:br/>
              <w:t>და ანგარიშვალდებულების სისტემის დანერგვა შესაბამისი დამხმარე უკუკავშირით და აღნიშნული პროცესების უახლოეს სამოქმედო ციკლში დაწყება და განხორციელება (ამოცანა</w:t>
            </w:r>
            <w:r w:rsidRPr="0014194B">
              <w:rPr>
                <w:rFonts w:ascii="Sylfaen" w:eastAsia="Times New Roman" w:hAnsi="Sylfaen"/>
                <w:color w:val="000000"/>
                <w:sz w:val="20"/>
                <w:szCs w:val="20"/>
              </w:rPr>
              <w:br/>
              <w:t>3.2.3)</w:t>
            </w:r>
            <w:r w:rsidR="00CC1C27" w:rsidRPr="0014194B">
              <w:rPr>
                <w:rFonts w:ascii="Sylfaen" w:eastAsia="Times New Roman" w:hAnsi="Sylfaen"/>
                <w:color w:val="000000"/>
                <w:sz w:val="20"/>
                <w:szCs w:val="20"/>
              </w:rPr>
              <w:t>.</w:t>
            </w:r>
          </w:p>
        </w:tc>
        <w:tc>
          <w:tcPr>
            <w:tcW w:w="1530" w:type="dxa"/>
            <w:tcBorders>
              <w:top w:val="nil"/>
              <w:left w:val="nil"/>
              <w:bottom w:val="single" w:sz="4" w:space="0" w:color="auto"/>
              <w:right w:val="single" w:sz="4" w:space="0" w:color="auto"/>
            </w:tcBorders>
            <w:shd w:val="clear" w:color="000000" w:fill="A9D08E"/>
            <w:hideMark/>
          </w:tcPr>
          <w:p w14:paraId="6AE5E78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10F10503" w14:textId="37EA82BF"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აღნიშნული სრულად ასახულია სტრატეგიაში, ხოლო საჭირო ნაბიჯების გადადგმა გათვალისწინებულია სამოქმედო გეგმი</w:t>
            </w:r>
            <w:r w:rsidR="00CC1C27" w:rsidRPr="0014194B">
              <w:rPr>
                <w:rFonts w:ascii="Sylfaen" w:eastAsia="Times New Roman" w:hAnsi="Sylfaen"/>
                <w:color w:val="000000"/>
                <w:sz w:val="20"/>
                <w:szCs w:val="20"/>
              </w:rPr>
              <w:t>თ.</w:t>
            </w:r>
            <w:r w:rsidRPr="0014194B">
              <w:rPr>
                <w:rFonts w:ascii="Sylfaen" w:eastAsia="Times New Roman" w:hAnsi="Sylfaen"/>
                <w:color w:val="000000"/>
                <w:sz w:val="20"/>
                <w:szCs w:val="20"/>
              </w:rPr>
              <w:t xml:space="preserve"> </w:t>
            </w:r>
          </w:p>
        </w:tc>
      </w:tr>
      <w:tr w:rsidR="00BD32F4" w:rsidRPr="0014194B" w14:paraId="1117AEFE"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A5BD447" w14:textId="36101AFD"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r w:rsidR="00AA0D37">
              <w:rPr>
                <w:rFonts w:ascii="Sylfaen" w:eastAsia="Times New Roman" w:hAnsi="Sylfaen"/>
                <w:color w:val="000000"/>
                <w:sz w:val="20"/>
                <w:szCs w:val="20"/>
              </w:rPr>
              <w:t>4</w:t>
            </w:r>
          </w:p>
        </w:tc>
        <w:tc>
          <w:tcPr>
            <w:tcW w:w="1530" w:type="dxa"/>
            <w:tcBorders>
              <w:top w:val="nil"/>
              <w:left w:val="nil"/>
              <w:bottom w:val="single" w:sz="4" w:space="0" w:color="auto"/>
              <w:right w:val="single" w:sz="4" w:space="0" w:color="auto"/>
            </w:tcBorders>
            <w:shd w:val="clear" w:color="auto" w:fill="auto"/>
            <w:hideMark/>
          </w:tcPr>
          <w:p w14:paraId="0FEB9DA9"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5D0C0527"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კოალიცია განათლება ყველასათვის საქართველო</w:t>
            </w:r>
          </w:p>
        </w:tc>
        <w:tc>
          <w:tcPr>
            <w:tcW w:w="4770" w:type="dxa"/>
            <w:tcBorders>
              <w:top w:val="nil"/>
              <w:left w:val="nil"/>
              <w:bottom w:val="single" w:sz="4" w:space="0" w:color="auto"/>
              <w:right w:val="single" w:sz="4" w:space="0" w:color="auto"/>
            </w:tcBorders>
            <w:shd w:val="clear" w:color="auto" w:fill="auto"/>
            <w:hideMark/>
          </w:tcPr>
          <w:p w14:paraId="312EA22E" w14:textId="77B5A9E0"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ციფრული რესურსების გამრავა</w:t>
            </w:r>
            <w:r w:rsidR="00F1184D" w:rsidRPr="0014194B">
              <w:rPr>
                <w:rFonts w:ascii="Sylfaen" w:eastAsia="Times New Roman" w:hAnsi="Sylfaen"/>
                <w:color w:val="000000"/>
                <w:sz w:val="20"/>
                <w:szCs w:val="20"/>
              </w:rPr>
              <w:t>ლ</w:t>
            </w:r>
            <w:r w:rsidRPr="0014194B">
              <w:rPr>
                <w:rFonts w:ascii="Sylfaen" w:eastAsia="Times New Roman" w:hAnsi="Sylfaen"/>
                <w:color w:val="000000"/>
                <w:sz w:val="20"/>
                <w:szCs w:val="20"/>
              </w:rPr>
              <w:t>ფეროვნების მიზნით, გაზიარებული რესურსი საერთაშორისო CK12-ის</w:t>
            </w:r>
            <w:r w:rsidRPr="0014194B">
              <w:rPr>
                <w:rFonts w:ascii="Sylfaen" w:eastAsia="Times New Roman" w:hAnsi="Sylfaen"/>
                <w:color w:val="000000"/>
                <w:sz w:val="20"/>
                <w:szCs w:val="20"/>
              </w:rPr>
              <w:br/>
              <w:t>პლატფორმას საქართველოში. ამჟამად, CK12-ის ქართულ პლატფორმაზე (www.ck12.edu.ge) განთავსებულია 15 ელექტრონული,</w:t>
            </w:r>
            <w:r w:rsidRPr="0014194B">
              <w:rPr>
                <w:rFonts w:ascii="Sylfaen" w:eastAsia="Times New Roman" w:hAnsi="Sylfaen"/>
                <w:color w:val="000000"/>
                <w:sz w:val="20"/>
                <w:szCs w:val="20"/>
              </w:rPr>
              <w:br/>
              <w:t>ინტერაქტიუ</w:t>
            </w:r>
            <w:r w:rsidR="00F1184D" w:rsidRPr="0014194B">
              <w:rPr>
                <w:rFonts w:ascii="Sylfaen" w:eastAsia="Times New Roman" w:hAnsi="Sylfaen"/>
                <w:color w:val="000000"/>
                <w:sz w:val="20"/>
                <w:szCs w:val="20"/>
              </w:rPr>
              <w:t>რ</w:t>
            </w:r>
            <w:r w:rsidRPr="0014194B">
              <w:rPr>
                <w:rFonts w:ascii="Sylfaen" w:eastAsia="Times New Roman" w:hAnsi="Sylfaen"/>
                <w:color w:val="000000"/>
                <w:sz w:val="20"/>
                <w:szCs w:val="20"/>
              </w:rPr>
              <w:t>ი სახელმძღვ</w:t>
            </w:r>
            <w:r w:rsidR="00F1184D" w:rsidRPr="0014194B">
              <w:rPr>
                <w:rFonts w:ascii="Sylfaen" w:eastAsia="Times New Roman" w:hAnsi="Sylfaen"/>
                <w:color w:val="000000"/>
                <w:sz w:val="20"/>
                <w:szCs w:val="20"/>
              </w:rPr>
              <w:t>ა</w:t>
            </w:r>
            <w:r w:rsidRPr="0014194B">
              <w:rPr>
                <w:rFonts w:ascii="Sylfaen" w:eastAsia="Times New Roman" w:hAnsi="Sylfaen"/>
                <w:color w:val="000000"/>
                <w:sz w:val="20"/>
                <w:szCs w:val="20"/>
              </w:rPr>
              <w:t>ნელო მათემატიკის, ქიმიის, ფიზიკისა და ბიოლოგიის</w:t>
            </w:r>
            <w:r w:rsidRPr="0014194B">
              <w:rPr>
                <w:rFonts w:ascii="Sylfaen" w:eastAsia="Times New Roman" w:hAnsi="Sylfaen"/>
                <w:color w:val="000000"/>
                <w:sz w:val="20"/>
                <w:szCs w:val="20"/>
              </w:rPr>
              <w:br/>
              <w:t>მიმართულებით. ასევე, ინტეგრირებული სახელმძღვანელოები.</w:t>
            </w:r>
          </w:p>
        </w:tc>
        <w:tc>
          <w:tcPr>
            <w:tcW w:w="1530" w:type="dxa"/>
            <w:tcBorders>
              <w:top w:val="nil"/>
              <w:left w:val="nil"/>
              <w:bottom w:val="single" w:sz="4" w:space="0" w:color="auto"/>
              <w:right w:val="single" w:sz="4" w:space="0" w:color="auto"/>
            </w:tcBorders>
            <w:shd w:val="clear" w:color="auto" w:fill="FFD966" w:themeFill="accent4" w:themeFillTint="99"/>
            <w:hideMark/>
          </w:tcPr>
          <w:p w14:paraId="65107F99"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არ არის რელევანტური</w:t>
            </w:r>
          </w:p>
        </w:tc>
        <w:tc>
          <w:tcPr>
            <w:tcW w:w="4595" w:type="dxa"/>
            <w:tcBorders>
              <w:top w:val="nil"/>
              <w:left w:val="nil"/>
              <w:bottom w:val="single" w:sz="4" w:space="0" w:color="auto"/>
              <w:right w:val="single" w:sz="4" w:space="0" w:color="auto"/>
            </w:tcBorders>
            <w:shd w:val="clear" w:color="auto" w:fill="auto"/>
            <w:hideMark/>
          </w:tcPr>
          <w:p w14:paraId="44FBF5F6"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სამოქმედო გეგმა ითვალისწინებს სხვადასხვა ტიპის LMS - ს პლატფორმების განვითარების საჭიროებას. </w:t>
            </w:r>
          </w:p>
        </w:tc>
      </w:tr>
      <w:tr w:rsidR="00BD32F4" w:rsidRPr="0014194B" w14:paraId="19B28F5D"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4A10AD5" w14:textId="3D8BC4A7"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r w:rsidR="00AA0D37">
              <w:rPr>
                <w:rFonts w:ascii="Sylfaen" w:eastAsia="Times New Roman" w:hAnsi="Sylfaen"/>
                <w:color w:val="000000"/>
                <w:sz w:val="20"/>
                <w:szCs w:val="20"/>
              </w:rPr>
              <w:t>5</w:t>
            </w:r>
          </w:p>
        </w:tc>
        <w:tc>
          <w:tcPr>
            <w:tcW w:w="1530" w:type="dxa"/>
            <w:tcBorders>
              <w:top w:val="nil"/>
              <w:left w:val="nil"/>
              <w:bottom w:val="single" w:sz="4" w:space="0" w:color="auto"/>
              <w:right w:val="single" w:sz="4" w:space="0" w:color="auto"/>
            </w:tcBorders>
            <w:shd w:val="clear" w:color="auto" w:fill="auto"/>
            <w:hideMark/>
          </w:tcPr>
          <w:p w14:paraId="41296EF0"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6D91B3B1" w14:textId="0F42EE7D"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09A78A96"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გამოქვეყნებულ სამოქმედო გეგმაში საუბარია განათლების საფეხურების გაძლიერებასა და</w:t>
            </w:r>
            <w:r w:rsidRPr="0014194B">
              <w:rPr>
                <w:rFonts w:ascii="Sylfaen" w:eastAsia="Times New Roman" w:hAnsi="Sylfaen"/>
                <w:color w:val="000000"/>
                <w:sz w:val="20"/>
                <w:szCs w:val="20"/>
              </w:rPr>
              <w:br/>
              <w:t>სასწავლო პროგრამების გადახედვაზე. შეხვედრების მონაწილეები მიიჩნევენ, რომ უნდა</w:t>
            </w:r>
            <w:r w:rsidRPr="0014194B">
              <w:rPr>
                <w:rFonts w:ascii="Sylfaen" w:eastAsia="Times New Roman" w:hAnsi="Sylfaen"/>
                <w:color w:val="000000"/>
                <w:sz w:val="20"/>
                <w:szCs w:val="20"/>
              </w:rPr>
              <w:br/>
              <w:t>არსებობდეს კავშირი სასკოლო და უმაღლესი განათლების პროგრამებს შორის, რადგან</w:t>
            </w:r>
            <w:r w:rsidRPr="0014194B">
              <w:rPr>
                <w:rFonts w:ascii="Sylfaen" w:eastAsia="Times New Roman" w:hAnsi="Sylfaen"/>
                <w:color w:val="000000"/>
                <w:sz w:val="20"/>
                <w:szCs w:val="20"/>
              </w:rPr>
              <w:br/>
              <w:t>დღეისთვის მისი არარსებობის გამო მოსწავლეები, ძირითადად, რეპეტიტორის დახმარებით</w:t>
            </w:r>
            <w:r w:rsidRPr="0014194B">
              <w:rPr>
                <w:rFonts w:ascii="Sylfaen" w:eastAsia="Times New Roman" w:hAnsi="Sylfaen"/>
                <w:color w:val="000000"/>
                <w:sz w:val="20"/>
                <w:szCs w:val="20"/>
              </w:rPr>
              <w:br/>
              <w:t>ხვდებიან უმაღლეს სასწავლებელში.</w:t>
            </w:r>
          </w:p>
        </w:tc>
        <w:tc>
          <w:tcPr>
            <w:tcW w:w="1530" w:type="dxa"/>
            <w:tcBorders>
              <w:top w:val="nil"/>
              <w:left w:val="nil"/>
              <w:bottom w:val="single" w:sz="4" w:space="0" w:color="auto"/>
              <w:right w:val="single" w:sz="4" w:space="0" w:color="auto"/>
            </w:tcBorders>
            <w:shd w:val="clear" w:color="000000" w:fill="A9D08E"/>
            <w:noWrap/>
            <w:hideMark/>
          </w:tcPr>
          <w:p w14:paraId="7B7C4493"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695FC26C" w14:textId="30877256"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აღნიშნული საკითხი</w:t>
            </w:r>
            <w:r w:rsidR="00F1184D" w:rsidRPr="0014194B">
              <w:rPr>
                <w:rFonts w:ascii="Sylfaen" w:eastAsia="Times New Roman" w:hAnsi="Sylfaen"/>
                <w:color w:val="000000"/>
                <w:sz w:val="20"/>
                <w:szCs w:val="20"/>
              </w:rPr>
              <w:t>ც</w:t>
            </w:r>
            <w:r w:rsidRPr="0014194B">
              <w:rPr>
                <w:rFonts w:ascii="Sylfaen" w:eastAsia="Times New Roman" w:hAnsi="Sylfaen"/>
                <w:color w:val="000000"/>
                <w:sz w:val="20"/>
                <w:szCs w:val="20"/>
              </w:rPr>
              <w:t xml:space="preserve">  განხილულია  სტრატეგიაში</w:t>
            </w:r>
            <w:r w:rsidR="00F1184D" w:rsidRPr="0014194B">
              <w:rPr>
                <w:rFonts w:ascii="Sylfaen" w:eastAsia="Times New Roman" w:hAnsi="Sylfaen"/>
                <w:color w:val="000000"/>
                <w:sz w:val="20"/>
                <w:szCs w:val="20"/>
              </w:rPr>
              <w:t>.</w:t>
            </w:r>
          </w:p>
        </w:tc>
      </w:tr>
      <w:tr w:rsidR="00BD32F4" w:rsidRPr="0014194B" w14:paraId="3D3369DF"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232AC5D" w14:textId="54012301"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2</w:t>
            </w:r>
            <w:r w:rsidR="00AA0D37">
              <w:rPr>
                <w:rFonts w:ascii="Sylfaen" w:eastAsia="Times New Roman" w:hAnsi="Sylfaen"/>
                <w:color w:val="000000"/>
                <w:sz w:val="20"/>
                <w:szCs w:val="20"/>
              </w:rPr>
              <w:t>6</w:t>
            </w:r>
          </w:p>
        </w:tc>
        <w:tc>
          <w:tcPr>
            <w:tcW w:w="1530" w:type="dxa"/>
            <w:tcBorders>
              <w:top w:val="nil"/>
              <w:left w:val="nil"/>
              <w:bottom w:val="single" w:sz="4" w:space="0" w:color="auto"/>
              <w:right w:val="single" w:sz="4" w:space="0" w:color="auto"/>
            </w:tcBorders>
            <w:shd w:val="clear" w:color="auto" w:fill="auto"/>
            <w:hideMark/>
          </w:tcPr>
          <w:p w14:paraId="1D0B53D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569D044C" w14:textId="10DE5656"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60BACE98"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სამოქმედო გეგმაში წარმოდგენილი ვადები არარეალისტურია. კერძოდ, ბევრი სკოლის</w:t>
            </w:r>
            <w:r w:rsidRPr="0014194B">
              <w:rPr>
                <w:rFonts w:ascii="Sylfaen" w:eastAsia="Times New Roman" w:hAnsi="Sylfaen"/>
                <w:color w:val="000000"/>
                <w:sz w:val="20"/>
                <w:szCs w:val="20"/>
              </w:rPr>
              <w:br/>
              <w:t>ინფრასტრუქტურა არ არის მზად ავტორიზაციის გასავლელად. სკოლის ინტერნეტიზაცია,</w:t>
            </w:r>
            <w:r w:rsidRPr="0014194B">
              <w:rPr>
                <w:rFonts w:ascii="Sylfaen" w:eastAsia="Times New Roman" w:hAnsi="Sylfaen"/>
                <w:color w:val="000000"/>
                <w:sz w:val="20"/>
                <w:szCs w:val="20"/>
              </w:rPr>
              <w:br/>
              <w:t>ტექნიკის განახლება, სამშენებლო სამუშაოები, არასათანადო ინვენტარი არაერთ სკოლაშია</w:t>
            </w:r>
            <w:r w:rsidRPr="0014194B">
              <w:rPr>
                <w:rFonts w:ascii="Sylfaen" w:eastAsia="Times New Roman" w:hAnsi="Sylfaen"/>
                <w:color w:val="000000"/>
                <w:sz w:val="20"/>
                <w:szCs w:val="20"/>
              </w:rPr>
              <w:br/>
              <w:t>მოსაწესრიგებელი, რაც ასე მოკლე ვადებში რთული განსახორციელებელია, თუ</w:t>
            </w:r>
            <w:r w:rsidRPr="0014194B">
              <w:rPr>
                <w:rFonts w:ascii="Sylfaen" w:eastAsia="Times New Roman" w:hAnsi="Sylfaen"/>
                <w:color w:val="000000"/>
                <w:sz w:val="20"/>
                <w:szCs w:val="20"/>
              </w:rPr>
              <w:br/>
              <w:t>გავითვალისწინებთ ამ მიმართულებით უკვე შესრულებული სამუშაოს ვადებს და ტემპს.</w:t>
            </w:r>
            <w:r w:rsidRPr="0014194B">
              <w:rPr>
                <w:rFonts w:ascii="Sylfaen" w:eastAsia="Times New Roman" w:hAnsi="Sylfaen"/>
                <w:color w:val="000000"/>
                <w:sz w:val="20"/>
                <w:szCs w:val="20"/>
              </w:rPr>
              <w:br/>
              <w:t>ამასთან, სტრატეგიის დოკუმენტში არ არის მითითება განსაკუთრებულ ძალისხმევაზე,</w:t>
            </w:r>
            <w:r w:rsidRPr="0014194B">
              <w:rPr>
                <w:rFonts w:ascii="Sylfaen" w:eastAsia="Times New Roman" w:hAnsi="Sylfaen"/>
                <w:color w:val="000000"/>
                <w:sz w:val="20"/>
                <w:szCs w:val="20"/>
              </w:rPr>
              <w:br/>
              <w:t>რომელიც ამ სამუშაოების განსაკუთრებულ პრიორიტეტულობაზე მიუთითებს.</w:t>
            </w:r>
          </w:p>
        </w:tc>
        <w:tc>
          <w:tcPr>
            <w:tcW w:w="1530" w:type="dxa"/>
            <w:tcBorders>
              <w:top w:val="nil"/>
              <w:left w:val="nil"/>
              <w:bottom w:val="single" w:sz="4" w:space="0" w:color="auto"/>
              <w:right w:val="single" w:sz="4" w:space="0" w:color="auto"/>
            </w:tcBorders>
            <w:shd w:val="clear" w:color="000000" w:fill="C65911"/>
            <w:hideMark/>
          </w:tcPr>
          <w:p w14:paraId="79948823"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ამ ეტაპზე არ იქნა გათვალისწინებული</w:t>
            </w:r>
          </w:p>
        </w:tc>
        <w:tc>
          <w:tcPr>
            <w:tcW w:w="4595" w:type="dxa"/>
            <w:tcBorders>
              <w:top w:val="nil"/>
              <w:left w:val="nil"/>
              <w:bottom w:val="single" w:sz="4" w:space="0" w:color="auto"/>
              <w:right w:val="single" w:sz="4" w:space="0" w:color="auto"/>
            </w:tcBorders>
            <w:shd w:val="clear" w:color="auto" w:fill="auto"/>
            <w:hideMark/>
          </w:tcPr>
          <w:p w14:paraId="5237AEA2" w14:textId="4F2618BD"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სკოლების ავტორიზაცია განგრძობითი პროცესია</w:t>
            </w:r>
            <w:r w:rsidR="00F1198B"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რომელიც 2026 წლისთვის უნდა დასრულდეს.</w:t>
            </w:r>
          </w:p>
        </w:tc>
      </w:tr>
      <w:tr w:rsidR="00BD32F4" w:rsidRPr="0014194B" w14:paraId="7EB4ACC1"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87174DD" w14:textId="45B155C0"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r w:rsidR="00AA0D37">
              <w:rPr>
                <w:rFonts w:ascii="Sylfaen" w:eastAsia="Times New Roman" w:hAnsi="Sylfaen"/>
                <w:color w:val="000000"/>
                <w:sz w:val="20"/>
                <w:szCs w:val="20"/>
              </w:rPr>
              <w:t>7</w:t>
            </w:r>
          </w:p>
        </w:tc>
        <w:tc>
          <w:tcPr>
            <w:tcW w:w="1530" w:type="dxa"/>
            <w:tcBorders>
              <w:top w:val="nil"/>
              <w:left w:val="nil"/>
              <w:bottom w:val="single" w:sz="4" w:space="0" w:color="auto"/>
              <w:right w:val="single" w:sz="4" w:space="0" w:color="auto"/>
            </w:tcBorders>
            <w:shd w:val="clear" w:color="auto" w:fill="auto"/>
            <w:hideMark/>
          </w:tcPr>
          <w:p w14:paraId="339D2EDB"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301B690B" w14:textId="038FE002"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26998A8A"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სკოლის ინფრასტრუქტურის მოწყობის ნაწილში, პირველ რიგში, აუცილებელია შეფასების</w:t>
            </w:r>
            <w:r w:rsidRPr="0014194B">
              <w:rPr>
                <w:rFonts w:ascii="Sylfaen" w:eastAsia="Times New Roman" w:hAnsi="Sylfaen"/>
                <w:color w:val="000000"/>
                <w:sz w:val="20"/>
                <w:szCs w:val="20"/>
              </w:rPr>
              <w:br/>
              <w:t>სისტემის ტექნიკური მხარის გაუმჯობესება. იმისათვის, რომ მოსწავლეთა შეფასების</w:t>
            </w:r>
            <w:r w:rsidRPr="0014194B">
              <w:rPr>
                <w:rFonts w:ascii="Sylfaen" w:eastAsia="Times New Roman" w:hAnsi="Sylfaen"/>
                <w:color w:val="000000"/>
                <w:sz w:val="20"/>
                <w:szCs w:val="20"/>
              </w:rPr>
              <w:br/>
              <w:t>ყოველდღიური მონაცემი აისახოს ელექტრონულ ჟურნალში, ამისათვის სასკოლო</w:t>
            </w:r>
            <w:r w:rsidRPr="0014194B">
              <w:rPr>
                <w:rFonts w:ascii="Sylfaen" w:eastAsia="Times New Roman" w:hAnsi="Sylfaen"/>
                <w:color w:val="000000"/>
                <w:sz w:val="20"/>
                <w:szCs w:val="20"/>
              </w:rPr>
              <w:br/>
              <w:t>ინფრასტრუქტურა არ არის მოწესრიგებული. მხოლოდ რამდენიმე კომპიუტერია თითოეულ</w:t>
            </w:r>
            <w:r w:rsidRPr="0014194B">
              <w:rPr>
                <w:rFonts w:ascii="Sylfaen" w:eastAsia="Times New Roman" w:hAnsi="Sylfaen"/>
                <w:color w:val="000000"/>
                <w:sz w:val="20"/>
                <w:szCs w:val="20"/>
              </w:rPr>
              <w:br/>
              <w:t>სკოლაში. ინტერნეტიც ბევრი სკოლისთვის საერთოდ არ არის ხელმისაწვდომი, ან ძალიან</w:t>
            </w:r>
            <w:r w:rsidRPr="0014194B">
              <w:rPr>
                <w:rFonts w:ascii="Sylfaen" w:eastAsia="Times New Roman" w:hAnsi="Sylfaen"/>
                <w:color w:val="000000"/>
                <w:sz w:val="20"/>
                <w:szCs w:val="20"/>
              </w:rPr>
              <w:br/>
              <w:t>ცუდად მიეწოდება.</w:t>
            </w:r>
          </w:p>
        </w:tc>
        <w:tc>
          <w:tcPr>
            <w:tcW w:w="1530" w:type="dxa"/>
            <w:tcBorders>
              <w:top w:val="nil"/>
              <w:left w:val="nil"/>
              <w:bottom w:val="single" w:sz="4" w:space="0" w:color="auto"/>
              <w:right w:val="single" w:sz="4" w:space="0" w:color="auto"/>
            </w:tcBorders>
            <w:shd w:val="clear" w:color="000000" w:fill="A9D08E"/>
            <w:noWrap/>
            <w:hideMark/>
          </w:tcPr>
          <w:p w14:paraId="6B6484C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0A47C747" w14:textId="41915BEE"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სკოლების  ინფრასტრუქტურული და საგანმანათლებლო რესურსებით გაძლიერების საჭიროება მკაფიოდ იკვეთება სტრატეგიაში და წარმოადგენს სტრატეგიის განხორციელების ერთ-ერთ პრიორიტეტს</w:t>
            </w:r>
            <w:r w:rsidR="00F1198B" w:rsidRPr="0014194B">
              <w:rPr>
                <w:rFonts w:ascii="Sylfaen" w:eastAsia="Times New Roman" w:hAnsi="Sylfaen"/>
                <w:color w:val="000000"/>
                <w:sz w:val="20"/>
                <w:szCs w:val="20"/>
              </w:rPr>
              <w:t>.</w:t>
            </w:r>
          </w:p>
        </w:tc>
      </w:tr>
      <w:tr w:rsidR="00BD32F4" w:rsidRPr="0014194B" w14:paraId="5054B67B"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45470A1" w14:textId="38A1D275"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r w:rsidR="00AA0D37">
              <w:rPr>
                <w:rFonts w:ascii="Sylfaen" w:eastAsia="Times New Roman" w:hAnsi="Sylfaen"/>
                <w:color w:val="000000"/>
                <w:sz w:val="20"/>
                <w:szCs w:val="20"/>
              </w:rPr>
              <w:t>8</w:t>
            </w:r>
          </w:p>
        </w:tc>
        <w:tc>
          <w:tcPr>
            <w:tcW w:w="1530" w:type="dxa"/>
            <w:tcBorders>
              <w:top w:val="nil"/>
              <w:left w:val="nil"/>
              <w:bottom w:val="single" w:sz="4" w:space="0" w:color="auto"/>
              <w:right w:val="single" w:sz="4" w:space="0" w:color="auto"/>
            </w:tcBorders>
            <w:shd w:val="clear" w:color="auto" w:fill="auto"/>
            <w:hideMark/>
          </w:tcPr>
          <w:p w14:paraId="6671CEE4"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371AEB27" w14:textId="300AE10F"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ცენტრის-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1EBC0758" w14:textId="621DE5EF"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გადასახედია, ინტერნეტის გამოყენების საკითხი სკოლებში.</w:t>
            </w:r>
            <w:r w:rsidRPr="0014194B">
              <w:rPr>
                <w:rFonts w:ascii="Sylfaen" w:eastAsia="Times New Roman" w:hAnsi="Sylfaen"/>
                <w:color w:val="000000"/>
                <w:sz w:val="20"/>
                <w:szCs w:val="20"/>
              </w:rPr>
              <w:br/>
              <w:t>მათთვის დაბლოკილია ბევრი საჭირო საიტი, რომლებზეც სკოლებისთვის აუცილებელი</w:t>
            </w:r>
            <w:r w:rsidRPr="0014194B">
              <w:rPr>
                <w:rFonts w:ascii="Sylfaen" w:eastAsia="Times New Roman" w:hAnsi="Sylfaen"/>
                <w:color w:val="000000"/>
                <w:sz w:val="20"/>
                <w:szCs w:val="20"/>
              </w:rPr>
              <w:br/>
              <w:t xml:space="preserve">რესურსია განთავსებული. </w:t>
            </w:r>
          </w:p>
        </w:tc>
        <w:tc>
          <w:tcPr>
            <w:tcW w:w="1530" w:type="dxa"/>
            <w:tcBorders>
              <w:top w:val="nil"/>
              <w:left w:val="nil"/>
              <w:bottom w:val="single" w:sz="4" w:space="0" w:color="auto"/>
              <w:right w:val="single" w:sz="4" w:space="0" w:color="auto"/>
            </w:tcBorders>
            <w:shd w:val="clear" w:color="000000" w:fill="C65911"/>
            <w:hideMark/>
          </w:tcPr>
          <w:p w14:paraId="2E727C15"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ამ ეტაპზე არ იქნა გათვალისწინებული</w:t>
            </w:r>
          </w:p>
        </w:tc>
        <w:tc>
          <w:tcPr>
            <w:tcW w:w="4595" w:type="dxa"/>
            <w:tcBorders>
              <w:top w:val="nil"/>
              <w:left w:val="nil"/>
              <w:bottom w:val="single" w:sz="4" w:space="0" w:color="auto"/>
              <w:right w:val="single" w:sz="4" w:space="0" w:color="auto"/>
            </w:tcBorders>
            <w:shd w:val="clear" w:color="auto" w:fill="auto"/>
            <w:hideMark/>
          </w:tcPr>
          <w:p w14:paraId="790F058C" w14:textId="4D10C8AD"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აღნიშ</w:t>
            </w:r>
            <w:r w:rsidR="00F1198B" w:rsidRPr="0014194B">
              <w:rPr>
                <w:rFonts w:ascii="Sylfaen" w:eastAsia="Times New Roman" w:hAnsi="Sylfaen"/>
                <w:color w:val="000000"/>
                <w:sz w:val="20"/>
                <w:szCs w:val="20"/>
              </w:rPr>
              <w:t>ნ</w:t>
            </w:r>
            <w:r w:rsidRPr="0014194B">
              <w:rPr>
                <w:rFonts w:ascii="Sylfaen" w:eastAsia="Times New Roman" w:hAnsi="Sylfaen"/>
                <w:color w:val="000000"/>
                <w:sz w:val="20"/>
                <w:szCs w:val="20"/>
              </w:rPr>
              <w:t xml:space="preserve">ული საკითხი მნიშვნელოვანია, თუმცა </w:t>
            </w:r>
            <w:r w:rsidR="00F1198B" w:rsidRPr="0014194B">
              <w:rPr>
                <w:rFonts w:ascii="Sylfaen" w:eastAsia="Times New Roman" w:hAnsi="Sylfaen"/>
                <w:color w:val="000000"/>
                <w:sz w:val="20"/>
                <w:szCs w:val="20"/>
              </w:rPr>
              <w:t xml:space="preserve">პრობლემის ტექნიკური ხასიათიდან გამომდინარე, </w:t>
            </w:r>
            <w:r w:rsidRPr="0014194B">
              <w:rPr>
                <w:rFonts w:ascii="Sylfaen" w:eastAsia="Times New Roman" w:hAnsi="Sylfaen"/>
                <w:color w:val="000000"/>
                <w:sz w:val="20"/>
                <w:szCs w:val="20"/>
              </w:rPr>
              <w:t xml:space="preserve">სცდება სტრატეგიას. </w:t>
            </w:r>
          </w:p>
        </w:tc>
      </w:tr>
      <w:tr w:rsidR="00BD32F4" w:rsidRPr="0014194B" w14:paraId="3D52F0E4"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CE978CE" w14:textId="132BB599"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t>29</w:t>
            </w:r>
          </w:p>
        </w:tc>
        <w:tc>
          <w:tcPr>
            <w:tcW w:w="1530" w:type="dxa"/>
            <w:tcBorders>
              <w:top w:val="nil"/>
              <w:left w:val="nil"/>
              <w:bottom w:val="single" w:sz="4" w:space="0" w:color="auto"/>
              <w:right w:val="single" w:sz="4" w:space="0" w:color="auto"/>
            </w:tcBorders>
            <w:shd w:val="clear" w:color="auto" w:fill="auto"/>
            <w:hideMark/>
          </w:tcPr>
          <w:p w14:paraId="03CC54C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50DDE768" w14:textId="2C68DC95"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დემოკრატიული ჩართულობის ცენტრი - შეხვედრების </w:t>
            </w:r>
            <w:r w:rsidRPr="0014194B">
              <w:rPr>
                <w:rFonts w:ascii="Sylfaen" w:eastAsia="Times New Roman" w:hAnsi="Sylfaen"/>
                <w:color w:val="000000"/>
                <w:sz w:val="20"/>
                <w:szCs w:val="20"/>
              </w:rPr>
              <w:lastRenderedPageBreak/>
              <w:t>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6C035DB1" w14:textId="5C607AC3"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lastRenderedPageBreak/>
              <w:t>გასაუმჯობესებელია მასწავლებელთა საწყისი განათლების პროგრამების სტანდარტები და</w:t>
            </w:r>
            <w:r w:rsidRPr="0014194B">
              <w:rPr>
                <w:rFonts w:ascii="Sylfaen" w:eastAsia="Times New Roman" w:hAnsi="Sylfaen"/>
                <w:color w:val="000000"/>
                <w:sz w:val="20"/>
                <w:szCs w:val="20"/>
              </w:rPr>
              <w:br/>
              <w:t>უწყვეტი პროფესიული განვითარება.</w:t>
            </w:r>
            <w:r w:rsidR="006C180C"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სკოლების დირექტორების თქმით, მოუმზადებელი კადრი</w:t>
            </w:r>
            <w:r w:rsidRPr="0014194B">
              <w:rPr>
                <w:rFonts w:ascii="Sylfaen" w:eastAsia="Times New Roman" w:hAnsi="Sylfaen"/>
                <w:color w:val="000000"/>
                <w:sz w:val="20"/>
                <w:szCs w:val="20"/>
              </w:rPr>
              <w:br/>
            </w:r>
            <w:r w:rsidRPr="0014194B">
              <w:rPr>
                <w:rFonts w:ascii="Sylfaen" w:eastAsia="Times New Roman" w:hAnsi="Sylfaen"/>
                <w:color w:val="000000"/>
                <w:sz w:val="20"/>
                <w:szCs w:val="20"/>
              </w:rPr>
              <w:lastRenderedPageBreak/>
              <w:t>მოდის სკოლებში პრაქტიკაზე უმაღლესი სასწავლებლებიდან. საჭიროა, უმაღლესი</w:t>
            </w:r>
            <w:r w:rsidRPr="0014194B">
              <w:rPr>
                <w:rFonts w:ascii="Sylfaen" w:eastAsia="Times New Roman" w:hAnsi="Sylfaen"/>
                <w:color w:val="000000"/>
                <w:sz w:val="20"/>
                <w:szCs w:val="20"/>
              </w:rPr>
              <w:br/>
              <w:t>განათლების პროგრამებში მეტი პრაქტიკული ნაწილის შეტანა და გამოსაშვები გამოცდების</w:t>
            </w:r>
            <w:r w:rsidRPr="0014194B">
              <w:rPr>
                <w:rFonts w:ascii="Sylfaen" w:eastAsia="Times New Roman" w:hAnsi="Sylfaen"/>
                <w:color w:val="000000"/>
                <w:sz w:val="20"/>
                <w:szCs w:val="20"/>
              </w:rPr>
              <w:br/>
              <w:t>გართულება.</w:t>
            </w:r>
          </w:p>
        </w:tc>
        <w:tc>
          <w:tcPr>
            <w:tcW w:w="1530" w:type="dxa"/>
            <w:tcBorders>
              <w:top w:val="nil"/>
              <w:left w:val="nil"/>
              <w:bottom w:val="single" w:sz="4" w:space="0" w:color="auto"/>
              <w:right w:val="single" w:sz="4" w:space="0" w:color="auto"/>
            </w:tcBorders>
            <w:shd w:val="clear" w:color="000000" w:fill="A9D08E"/>
            <w:noWrap/>
            <w:hideMark/>
          </w:tcPr>
          <w:p w14:paraId="582E3221"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lastRenderedPageBreak/>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7F460C4D" w14:textId="01BD5268"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მასწავლებელთა საწყისი განათლების პროგრამების სტანდარტები და</w:t>
            </w:r>
            <w:r w:rsidRPr="0014194B">
              <w:rPr>
                <w:rFonts w:ascii="Sylfaen" w:eastAsia="Times New Roman" w:hAnsi="Sylfaen"/>
                <w:color w:val="000000"/>
                <w:sz w:val="20"/>
                <w:szCs w:val="20"/>
              </w:rPr>
              <w:br/>
              <w:t>უწყვეტი პროფესიული განვითარების  სისტემის გარდაქმნა სტრატეგიის პრი</w:t>
            </w:r>
            <w:r w:rsidR="00560052" w:rsidRPr="0014194B">
              <w:rPr>
                <w:rFonts w:ascii="Sylfaen" w:eastAsia="Times New Roman" w:hAnsi="Sylfaen"/>
                <w:color w:val="000000"/>
                <w:sz w:val="20"/>
                <w:szCs w:val="20"/>
              </w:rPr>
              <w:t>ო</w:t>
            </w:r>
            <w:r w:rsidRPr="0014194B">
              <w:rPr>
                <w:rFonts w:ascii="Sylfaen" w:eastAsia="Times New Roman" w:hAnsi="Sylfaen"/>
                <w:color w:val="000000"/>
                <w:sz w:val="20"/>
                <w:szCs w:val="20"/>
              </w:rPr>
              <w:t xml:space="preserve">რიტეტს </w:t>
            </w:r>
            <w:r w:rsidRPr="0014194B">
              <w:rPr>
                <w:rFonts w:ascii="Sylfaen" w:eastAsia="Times New Roman" w:hAnsi="Sylfaen"/>
                <w:color w:val="000000"/>
                <w:sz w:val="20"/>
                <w:szCs w:val="20"/>
              </w:rPr>
              <w:lastRenderedPageBreak/>
              <w:t>წარმოადგენს, ისევე როგორც, სამოქმედო გეგმის ერთ-ერთ მნიშვნელოვან კომპონენტ</w:t>
            </w:r>
            <w:r w:rsidR="00560052" w:rsidRPr="0014194B">
              <w:rPr>
                <w:rFonts w:ascii="Sylfaen" w:eastAsia="Times New Roman" w:hAnsi="Sylfaen"/>
                <w:color w:val="000000"/>
                <w:sz w:val="20"/>
                <w:szCs w:val="20"/>
              </w:rPr>
              <w:t>ადაა განსაზღვრული.</w:t>
            </w:r>
          </w:p>
        </w:tc>
      </w:tr>
      <w:tr w:rsidR="00BD32F4" w:rsidRPr="0014194B" w14:paraId="26300A69"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31F02BAD" w14:textId="1F87D7B9"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3</w:t>
            </w:r>
            <w:r w:rsidR="00AA0D37">
              <w:rPr>
                <w:rFonts w:ascii="Sylfaen" w:eastAsia="Times New Roman" w:hAnsi="Sylfaen"/>
                <w:color w:val="000000"/>
                <w:sz w:val="20"/>
                <w:szCs w:val="20"/>
              </w:rPr>
              <w:t>0</w:t>
            </w:r>
          </w:p>
        </w:tc>
        <w:tc>
          <w:tcPr>
            <w:tcW w:w="1530" w:type="dxa"/>
            <w:tcBorders>
              <w:top w:val="nil"/>
              <w:left w:val="nil"/>
              <w:bottom w:val="single" w:sz="4" w:space="0" w:color="auto"/>
              <w:right w:val="single" w:sz="4" w:space="0" w:color="auto"/>
            </w:tcBorders>
            <w:shd w:val="clear" w:color="auto" w:fill="auto"/>
            <w:hideMark/>
          </w:tcPr>
          <w:p w14:paraId="65C8654F"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53E38341" w14:textId="1B9F6FA6"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5A2F429B" w14:textId="58EF7B9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უნდა გაიზარდოს მასწავლებელთა სპეციალობისა და</w:t>
            </w:r>
            <w:r w:rsidRPr="0014194B">
              <w:rPr>
                <w:rFonts w:ascii="Sylfaen" w:eastAsia="Times New Roman" w:hAnsi="Sylfaen"/>
                <w:color w:val="000000"/>
                <w:sz w:val="20"/>
                <w:szCs w:val="20"/>
              </w:rPr>
              <w:br/>
              <w:t>პროფესიული უნარების დამადასტურებელი კრედიტების რაოდენობა, რის საფუძველზეც</w:t>
            </w:r>
            <w:r w:rsidRPr="0014194B">
              <w:rPr>
                <w:rFonts w:ascii="Sylfaen" w:eastAsia="Times New Roman" w:hAnsi="Sylfaen"/>
                <w:color w:val="000000"/>
                <w:sz w:val="20"/>
                <w:szCs w:val="20"/>
              </w:rPr>
              <w:br/>
              <w:t>მასწავლებელს უფლება ექნება, მიიღოს შემდეგი, უფრო მაღალი სტატუსი</w:t>
            </w:r>
            <w:r w:rsidR="00F253B9" w:rsidRPr="0014194B">
              <w:rPr>
                <w:rFonts w:ascii="Sylfaen" w:eastAsia="Times New Roman" w:hAnsi="Sylfaen"/>
                <w:color w:val="000000"/>
                <w:sz w:val="20"/>
                <w:szCs w:val="20"/>
              </w:rPr>
              <w:t>.</w:t>
            </w:r>
          </w:p>
        </w:tc>
        <w:tc>
          <w:tcPr>
            <w:tcW w:w="1530" w:type="dxa"/>
            <w:tcBorders>
              <w:top w:val="nil"/>
              <w:left w:val="nil"/>
              <w:bottom w:val="single" w:sz="4" w:space="0" w:color="auto"/>
              <w:right w:val="single" w:sz="4" w:space="0" w:color="auto"/>
            </w:tcBorders>
            <w:shd w:val="clear" w:color="000000" w:fill="C65911"/>
            <w:hideMark/>
          </w:tcPr>
          <w:p w14:paraId="621B2706"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ამ ეტაპზე არ იქნა გათვალისწინებული</w:t>
            </w:r>
          </w:p>
        </w:tc>
        <w:tc>
          <w:tcPr>
            <w:tcW w:w="4595" w:type="dxa"/>
            <w:tcBorders>
              <w:top w:val="nil"/>
              <w:left w:val="nil"/>
              <w:bottom w:val="single" w:sz="4" w:space="0" w:color="auto"/>
              <w:right w:val="single" w:sz="4" w:space="0" w:color="auto"/>
            </w:tcBorders>
            <w:shd w:val="clear" w:color="auto" w:fill="auto"/>
            <w:hideMark/>
          </w:tcPr>
          <w:p w14:paraId="46B4EE8A"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აღნიშნული საკითხი სცდება  პოლიტიკის დოკუმენტის შემუშავების/განხილვის დონეს; დაზუსტდება მასწავლებლის პროფესიული განვითარების ახალ კონცეფციაში.</w:t>
            </w:r>
          </w:p>
        </w:tc>
      </w:tr>
      <w:tr w:rsidR="00BD32F4" w:rsidRPr="0014194B" w14:paraId="54E9FB11"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1C0C35AA" w14:textId="7248DC4E"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3</w:t>
            </w:r>
            <w:r w:rsidR="00AA0D37">
              <w:rPr>
                <w:rFonts w:ascii="Sylfaen" w:eastAsia="Times New Roman" w:hAnsi="Sylfaen"/>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14:paraId="1B73743B"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373EBB20" w14:textId="4E8B03C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7C9D7D3C"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როგორც მასწავლებელი, ასევე, სკოლის ადმინისტრაციული თანამშრომლები კარგად უნდა</w:t>
            </w:r>
            <w:r w:rsidRPr="0014194B">
              <w:rPr>
                <w:rFonts w:ascii="Sylfaen" w:eastAsia="Times New Roman" w:hAnsi="Sylfaen"/>
                <w:color w:val="000000"/>
                <w:sz w:val="20"/>
                <w:szCs w:val="20"/>
              </w:rPr>
              <w:br/>
              <w:t>იცნობდნენ თანასწორობისა და მრავალფეროვნების საკითხებს, სხვა ხალხთა კულტურას და</w:t>
            </w:r>
            <w:r w:rsidRPr="0014194B">
              <w:rPr>
                <w:rFonts w:ascii="Sylfaen" w:eastAsia="Times New Roman" w:hAnsi="Sylfaen"/>
                <w:color w:val="000000"/>
                <w:sz w:val="20"/>
                <w:szCs w:val="20"/>
              </w:rPr>
              <w:br/>
              <w:t>ღირებულებებს, რათა ყველას, განსაკუთრებით კი მასწავლებელს, მზაობა ჰქონდეს როგორც</w:t>
            </w:r>
            <w:r w:rsidRPr="0014194B">
              <w:rPr>
                <w:rFonts w:ascii="Sylfaen" w:eastAsia="Times New Roman" w:hAnsi="Sylfaen"/>
                <w:color w:val="000000"/>
                <w:sz w:val="20"/>
                <w:szCs w:val="20"/>
              </w:rPr>
              <w:br/>
              <w:t>ეთნიკურ უმცირესობებთან თანაცხოვრების, ასევე, განსხვავებული კულტურების, რელიგიებისა</w:t>
            </w:r>
            <w:r w:rsidRPr="0014194B">
              <w:rPr>
                <w:rFonts w:ascii="Sylfaen" w:eastAsia="Times New Roman" w:hAnsi="Sylfaen"/>
                <w:color w:val="000000"/>
                <w:sz w:val="20"/>
                <w:szCs w:val="20"/>
              </w:rPr>
              <w:br/>
              <w:t>და ფასეულობების მიღების</w:t>
            </w:r>
          </w:p>
        </w:tc>
        <w:tc>
          <w:tcPr>
            <w:tcW w:w="1530" w:type="dxa"/>
            <w:tcBorders>
              <w:top w:val="nil"/>
              <w:left w:val="nil"/>
              <w:bottom w:val="single" w:sz="4" w:space="0" w:color="auto"/>
              <w:right w:val="single" w:sz="4" w:space="0" w:color="auto"/>
            </w:tcBorders>
            <w:shd w:val="clear" w:color="000000" w:fill="A9D08E"/>
            <w:noWrap/>
            <w:hideMark/>
          </w:tcPr>
          <w:p w14:paraId="40DA52F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12AEBF34" w14:textId="1803E300"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თანასწორობისა და მრავა</w:t>
            </w:r>
            <w:r w:rsidR="00F70983" w:rsidRPr="0014194B">
              <w:rPr>
                <w:rFonts w:ascii="Sylfaen" w:eastAsia="Times New Roman" w:hAnsi="Sylfaen"/>
                <w:color w:val="000000"/>
                <w:sz w:val="20"/>
                <w:szCs w:val="20"/>
              </w:rPr>
              <w:t>ლ</w:t>
            </w:r>
            <w:r w:rsidRPr="0014194B">
              <w:rPr>
                <w:rFonts w:ascii="Sylfaen" w:eastAsia="Times New Roman" w:hAnsi="Sylfaen"/>
                <w:color w:val="000000"/>
                <w:sz w:val="20"/>
                <w:szCs w:val="20"/>
              </w:rPr>
              <w:t xml:space="preserve">ფეროვნების საკითხები განათლებისა და მეცნიერების სტრატეგიის მეორე ძირითადი </w:t>
            </w:r>
            <w:r w:rsidR="00F253B9" w:rsidRPr="0014194B">
              <w:rPr>
                <w:rFonts w:ascii="Sylfaen" w:eastAsia="Times New Roman" w:hAnsi="Sylfaen"/>
                <w:color w:val="000000"/>
                <w:sz w:val="20"/>
                <w:szCs w:val="20"/>
              </w:rPr>
              <w:t xml:space="preserve">სექტორული </w:t>
            </w:r>
            <w:r w:rsidRPr="0014194B">
              <w:rPr>
                <w:rFonts w:ascii="Sylfaen" w:eastAsia="Times New Roman" w:hAnsi="Sylfaen"/>
                <w:color w:val="000000"/>
                <w:sz w:val="20"/>
                <w:szCs w:val="20"/>
              </w:rPr>
              <w:t>მიმართულებაა და წარმოდგენილი რეკომენდაცია სრულად შეესაბამება სტრატეგიაში გაცხადებულ მიზნებს.</w:t>
            </w:r>
          </w:p>
        </w:tc>
      </w:tr>
      <w:tr w:rsidR="00BD32F4" w:rsidRPr="0014194B" w14:paraId="4CAC5CBE"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2F519876" w14:textId="4610F4EF"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3</w:t>
            </w:r>
            <w:r w:rsidR="00AA0D37">
              <w:rPr>
                <w:rFonts w:ascii="Sylfaen" w:eastAsia="Times New Roman" w:hAnsi="Sylfaen"/>
                <w:color w:val="000000"/>
                <w:sz w:val="20"/>
                <w:szCs w:val="20"/>
              </w:rPr>
              <w:t>2</w:t>
            </w:r>
          </w:p>
        </w:tc>
        <w:tc>
          <w:tcPr>
            <w:tcW w:w="1530" w:type="dxa"/>
            <w:tcBorders>
              <w:top w:val="nil"/>
              <w:left w:val="nil"/>
              <w:bottom w:val="single" w:sz="4" w:space="0" w:color="auto"/>
              <w:right w:val="single" w:sz="4" w:space="0" w:color="auto"/>
            </w:tcBorders>
            <w:shd w:val="clear" w:color="auto" w:fill="auto"/>
            <w:hideMark/>
          </w:tcPr>
          <w:p w14:paraId="6852C62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4A8987FC" w14:textId="2CED032C"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1932AE02" w14:textId="1312A394"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უნდა გაუმჯობესდეს ინკლუზიური განათლების დაფინანსება. მნიშვ</w:t>
            </w:r>
            <w:r w:rsidR="00F253B9" w:rsidRPr="0014194B">
              <w:rPr>
                <w:rFonts w:ascii="Sylfaen" w:eastAsia="Times New Roman" w:hAnsi="Sylfaen"/>
                <w:color w:val="000000"/>
                <w:sz w:val="20"/>
                <w:szCs w:val="20"/>
              </w:rPr>
              <w:t>ნ</w:t>
            </w:r>
            <w:r w:rsidRPr="0014194B">
              <w:rPr>
                <w:rFonts w:ascii="Sylfaen" w:eastAsia="Times New Roman" w:hAnsi="Sylfaen"/>
                <w:color w:val="000000"/>
                <w:sz w:val="20"/>
                <w:szCs w:val="20"/>
              </w:rPr>
              <w:t>ელოვანია, რომ</w:t>
            </w:r>
            <w:r w:rsidRPr="0014194B">
              <w:rPr>
                <w:rFonts w:ascii="Sylfaen" w:eastAsia="Times New Roman" w:hAnsi="Sylfaen"/>
                <w:color w:val="000000"/>
                <w:sz w:val="20"/>
                <w:szCs w:val="20"/>
              </w:rPr>
              <w:br/>
              <w:t>შესაბამისი ფინანსებით დაფინანსდნენ როგორც დამხმარე სპეციალისტები, ლოგოპედები,</w:t>
            </w:r>
            <w:r w:rsidRPr="0014194B">
              <w:rPr>
                <w:rFonts w:ascii="Sylfaen" w:eastAsia="Times New Roman" w:hAnsi="Sylfaen"/>
                <w:color w:val="000000"/>
                <w:sz w:val="20"/>
                <w:szCs w:val="20"/>
              </w:rPr>
              <w:br/>
              <w:t xml:space="preserve">ფსიქოლოგები, </w:t>
            </w:r>
            <w:proofErr w:type="spellStart"/>
            <w:r w:rsidRPr="0014194B">
              <w:rPr>
                <w:rFonts w:ascii="Sylfaen" w:eastAsia="Times New Roman" w:hAnsi="Sylfaen"/>
                <w:color w:val="000000"/>
                <w:sz w:val="20"/>
                <w:szCs w:val="20"/>
              </w:rPr>
              <w:t>ოკუპაციური</w:t>
            </w:r>
            <w:proofErr w:type="spellEnd"/>
            <w:r w:rsidRPr="0014194B">
              <w:rPr>
                <w:rFonts w:ascii="Sylfaen" w:eastAsia="Times New Roman" w:hAnsi="Sylfaen"/>
                <w:color w:val="000000"/>
                <w:sz w:val="20"/>
                <w:szCs w:val="20"/>
              </w:rPr>
              <w:t xml:space="preserve"> თერაპევტები, ასევე, საგნის მასწავლებლები, რომლებსაც</w:t>
            </w:r>
            <w:r w:rsidRPr="0014194B">
              <w:rPr>
                <w:rFonts w:ascii="Sylfaen" w:eastAsia="Times New Roman" w:hAnsi="Sylfaen"/>
                <w:color w:val="000000"/>
                <w:sz w:val="20"/>
                <w:szCs w:val="20"/>
              </w:rPr>
              <w:br/>
              <w:t>სპეციალური საგანმანათლებლო საჭიროების მქონე მოსწავლესთან მუშაობ</w:t>
            </w:r>
            <w:r w:rsidR="00F253B9" w:rsidRPr="0014194B">
              <w:rPr>
                <w:rFonts w:ascii="Sylfaen" w:eastAsia="Times New Roman" w:hAnsi="Sylfaen"/>
                <w:color w:val="000000"/>
                <w:sz w:val="20"/>
                <w:szCs w:val="20"/>
              </w:rPr>
              <w:t>ი</w:t>
            </w:r>
            <w:r w:rsidRPr="0014194B">
              <w:rPr>
                <w:rFonts w:ascii="Sylfaen" w:eastAsia="Times New Roman" w:hAnsi="Sylfaen"/>
                <w:color w:val="000000"/>
                <w:sz w:val="20"/>
                <w:szCs w:val="20"/>
              </w:rPr>
              <w:t>ს მეტი ცოდნა და</w:t>
            </w:r>
            <w:r w:rsidRPr="0014194B">
              <w:rPr>
                <w:rFonts w:ascii="Sylfaen" w:eastAsia="Times New Roman" w:hAnsi="Sylfaen"/>
                <w:color w:val="000000"/>
                <w:sz w:val="20"/>
                <w:szCs w:val="20"/>
              </w:rPr>
              <w:br/>
              <w:t>ძალისხმევა სჭირდება</w:t>
            </w:r>
            <w:r w:rsidR="00F253B9" w:rsidRPr="0014194B">
              <w:rPr>
                <w:rFonts w:ascii="Sylfaen" w:eastAsia="Times New Roman" w:hAnsi="Sylfaen"/>
                <w:color w:val="000000"/>
                <w:sz w:val="20"/>
                <w:szCs w:val="20"/>
              </w:rPr>
              <w:t>თ.</w:t>
            </w:r>
          </w:p>
        </w:tc>
        <w:tc>
          <w:tcPr>
            <w:tcW w:w="1530" w:type="dxa"/>
            <w:tcBorders>
              <w:top w:val="nil"/>
              <w:left w:val="nil"/>
              <w:bottom w:val="single" w:sz="4" w:space="0" w:color="auto"/>
              <w:right w:val="single" w:sz="4" w:space="0" w:color="auto"/>
            </w:tcBorders>
            <w:shd w:val="clear" w:color="000000" w:fill="A9D08E"/>
            <w:noWrap/>
            <w:hideMark/>
          </w:tcPr>
          <w:p w14:paraId="484A45F0"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6469DF67" w14:textId="4D1A1565"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დასახელებული  გამოწვევა ასევე დაფიქსირებულია სტრატეგიაში. </w:t>
            </w:r>
          </w:p>
        </w:tc>
      </w:tr>
      <w:tr w:rsidR="00BD32F4" w:rsidRPr="0014194B" w14:paraId="041367E8"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0B6EB533" w14:textId="46BD75DD"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3</w:t>
            </w:r>
            <w:r w:rsidR="00AA0D37">
              <w:rPr>
                <w:rFonts w:ascii="Sylfaen" w:eastAsia="Times New Roman" w:hAnsi="Sylfaen"/>
                <w:color w:val="000000"/>
                <w:sz w:val="20"/>
                <w:szCs w:val="20"/>
              </w:rPr>
              <w:t>3</w:t>
            </w:r>
          </w:p>
        </w:tc>
        <w:tc>
          <w:tcPr>
            <w:tcW w:w="1530" w:type="dxa"/>
            <w:tcBorders>
              <w:top w:val="nil"/>
              <w:left w:val="nil"/>
              <w:bottom w:val="single" w:sz="4" w:space="0" w:color="auto"/>
              <w:right w:val="single" w:sz="4" w:space="0" w:color="auto"/>
            </w:tcBorders>
            <w:shd w:val="clear" w:color="auto" w:fill="auto"/>
            <w:hideMark/>
          </w:tcPr>
          <w:p w14:paraId="312A26A4"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39193580" w14:textId="1105A3B6"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172633C3" w14:textId="0D45F32B"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აუცილებელია</w:t>
            </w:r>
            <w:r w:rsidR="00F253B9"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სკოლის ბიუჯეტის მართვის დეცენტრალიზაცია, რათა მას მიეცეს მეტი</w:t>
            </w:r>
            <w:r w:rsidRPr="0014194B">
              <w:rPr>
                <w:rFonts w:ascii="Sylfaen" w:eastAsia="Times New Roman" w:hAnsi="Sylfaen"/>
                <w:color w:val="000000"/>
                <w:sz w:val="20"/>
                <w:szCs w:val="20"/>
              </w:rPr>
              <w:br/>
              <w:t>დამოუკიდებლობა, იმისათვის, რომ ფინანსების მართვა ლოკალური საჭიროების მიხედვით</w:t>
            </w:r>
            <w:r w:rsidRPr="0014194B">
              <w:rPr>
                <w:rFonts w:ascii="Sylfaen" w:eastAsia="Times New Roman" w:hAnsi="Sylfaen"/>
                <w:color w:val="000000"/>
                <w:sz w:val="20"/>
                <w:szCs w:val="20"/>
              </w:rPr>
              <w:br/>
              <w:t>მოხდეს</w:t>
            </w:r>
            <w:r w:rsidR="00F253B9" w:rsidRPr="0014194B">
              <w:rPr>
                <w:rFonts w:ascii="Sylfaen" w:eastAsia="Times New Roman" w:hAnsi="Sylfaen"/>
                <w:color w:val="000000"/>
                <w:sz w:val="20"/>
                <w:szCs w:val="20"/>
              </w:rPr>
              <w:t>.</w:t>
            </w:r>
          </w:p>
        </w:tc>
        <w:tc>
          <w:tcPr>
            <w:tcW w:w="1530" w:type="dxa"/>
            <w:tcBorders>
              <w:top w:val="nil"/>
              <w:left w:val="nil"/>
              <w:bottom w:val="single" w:sz="4" w:space="0" w:color="auto"/>
              <w:right w:val="single" w:sz="4" w:space="0" w:color="auto"/>
            </w:tcBorders>
            <w:shd w:val="clear" w:color="000000" w:fill="A9D08E"/>
            <w:noWrap/>
            <w:hideMark/>
          </w:tcPr>
          <w:p w14:paraId="2F9C8586"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22BB3CAC" w14:textId="6F2B6BEA"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სკოლების  მართვის ავტონომიურობა და გამართული ანგარიშვალდებულ</w:t>
            </w:r>
            <w:r w:rsidR="00F253B9" w:rsidRPr="0014194B">
              <w:rPr>
                <w:rFonts w:ascii="Sylfaen" w:eastAsia="Times New Roman" w:hAnsi="Sylfaen"/>
                <w:color w:val="000000"/>
                <w:sz w:val="20"/>
                <w:szCs w:val="20"/>
              </w:rPr>
              <w:t>ებ</w:t>
            </w:r>
            <w:r w:rsidRPr="0014194B">
              <w:rPr>
                <w:rFonts w:ascii="Sylfaen" w:eastAsia="Times New Roman" w:hAnsi="Sylfaen"/>
                <w:color w:val="000000"/>
                <w:sz w:val="20"/>
                <w:szCs w:val="20"/>
              </w:rPr>
              <w:t>ი</w:t>
            </w:r>
            <w:r w:rsidR="00F253B9" w:rsidRPr="0014194B">
              <w:rPr>
                <w:rFonts w:ascii="Sylfaen" w:eastAsia="Times New Roman" w:hAnsi="Sylfaen"/>
                <w:color w:val="000000"/>
                <w:sz w:val="20"/>
                <w:szCs w:val="20"/>
              </w:rPr>
              <w:t>ს</w:t>
            </w:r>
            <w:r w:rsidRPr="0014194B">
              <w:rPr>
                <w:rFonts w:ascii="Sylfaen" w:eastAsia="Times New Roman" w:hAnsi="Sylfaen"/>
                <w:color w:val="000000"/>
                <w:sz w:val="20"/>
                <w:szCs w:val="20"/>
              </w:rPr>
              <w:t xml:space="preserve"> სისტემა, დაფინანსების მოდელის გადახედვასთან ერთად განსაზღვრულია ზოგადი განათლების </w:t>
            </w:r>
            <w:r w:rsidR="000E0368" w:rsidRPr="0014194B">
              <w:rPr>
                <w:rFonts w:ascii="Sylfaen" w:eastAsia="Times New Roman" w:hAnsi="Sylfaen"/>
                <w:color w:val="000000"/>
                <w:sz w:val="20"/>
                <w:szCs w:val="20"/>
              </w:rPr>
              <w:t xml:space="preserve">განვითარების </w:t>
            </w:r>
            <w:r w:rsidRPr="0014194B">
              <w:rPr>
                <w:rFonts w:ascii="Sylfaen" w:eastAsia="Times New Roman" w:hAnsi="Sylfaen"/>
                <w:color w:val="000000"/>
                <w:sz w:val="20"/>
                <w:szCs w:val="20"/>
              </w:rPr>
              <w:t>2022-202</w:t>
            </w:r>
            <w:r w:rsidR="00F253B9" w:rsidRPr="0014194B">
              <w:rPr>
                <w:rFonts w:ascii="Sylfaen" w:eastAsia="Times New Roman" w:hAnsi="Sylfaen"/>
                <w:color w:val="000000"/>
                <w:sz w:val="20"/>
                <w:szCs w:val="20"/>
              </w:rPr>
              <w:t>4</w:t>
            </w:r>
            <w:r w:rsidRPr="0014194B">
              <w:rPr>
                <w:rFonts w:ascii="Sylfaen" w:eastAsia="Times New Roman" w:hAnsi="Sylfaen"/>
                <w:color w:val="000000"/>
                <w:sz w:val="20"/>
                <w:szCs w:val="20"/>
              </w:rPr>
              <w:t xml:space="preserve"> წლების სამოქმედო გეგმით</w:t>
            </w:r>
            <w:r w:rsidR="00F253B9" w:rsidRPr="0014194B">
              <w:rPr>
                <w:rFonts w:ascii="Sylfaen" w:eastAsia="Times New Roman" w:hAnsi="Sylfaen"/>
                <w:color w:val="000000"/>
                <w:sz w:val="20"/>
                <w:szCs w:val="20"/>
              </w:rPr>
              <w:t>.</w:t>
            </w:r>
          </w:p>
        </w:tc>
      </w:tr>
      <w:tr w:rsidR="00BD32F4" w:rsidRPr="0014194B" w14:paraId="64D24DB3"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785E574" w14:textId="027D14E3"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3</w:t>
            </w:r>
            <w:r w:rsidR="00AA0D37">
              <w:rPr>
                <w:rFonts w:ascii="Sylfaen" w:eastAsia="Times New Roman" w:hAnsi="Sylfaen"/>
                <w:color w:val="000000"/>
                <w:sz w:val="20"/>
                <w:szCs w:val="20"/>
              </w:rPr>
              <w:t>4</w:t>
            </w:r>
          </w:p>
        </w:tc>
        <w:tc>
          <w:tcPr>
            <w:tcW w:w="1530" w:type="dxa"/>
            <w:tcBorders>
              <w:top w:val="nil"/>
              <w:left w:val="nil"/>
              <w:bottom w:val="single" w:sz="4" w:space="0" w:color="auto"/>
              <w:right w:val="single" w:sz="4" w:space="0" w:color="auto"/>
            </w:tcBorders>
            <w:shd w:val="clear" w:color="auto" w:fill="auto"/>
            <w:hideMark/>
          </w:tcPr>
          <w:p w14:paraId="66C0797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0101B569" w14:textId="7CB3991B"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3999406E" w14:textId="0A904761"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გადასახედია მოსწავლეთა ვაუჩერული დაფინანსების წესი. მზარდი ინფლაციის, კომუნალური</w:t>
            </w:r>
            <w:r w:rsidRPr="0014194B">
              <w:rPr>
                <w:rFonts w:ascii="Sylfaen" w:eastAsia="Times New Roman" w:hAnsi="Sylfaen"/>
                <w:color w:val="000000"/>
                <w:sz w:val="20"/>
                <w:szCs w:val="20"/>
              </w:rPr>
              <w:br/>
              <w:t>და სხვა ხარჯების, ასევე, პერსონალის ხელფასების ზრდის ფონზე, სკოლა ვეღარ ახერხებს</w:t>
            </w:r>
            <w:r w:rsidRPr="0014194B">
              <w:rPr>
                <w:rFonts w:ascii="Sylfaen" w:eastAsia="Times New Roman" w:hAnsi="Sylfaen"/>
                <w:color w:val="000000"/>
                <w:sz w:val="20"/>
                <w:szCs w:val="20"/>
              </w:rPr>
              <w:br/>
              <w:t>აუცილებელი რესურსების შეძენა-განახლებას, მიუხედავად იმისა, რომ ვაუჩერის თანხაც</w:t>
            </w:r>
            <w:r w:rsidRPr="0014194B">
              <w:rPr>
                <w:rFonts w:ascii="Sylfaen" w:eastAsia="Times New Roman" w:hAnsi="Sylfaen"/>
                <w:color w:val="000000"/>
                <w:sz w:val="20"/>
                <w:szCs w:val="20"/>
              </w:rPr>
              <w:br/>
              <w:t>გარკვეულწილად გაზრდილია. განსაკუთრებით პრობლემური</w:t>
            </w:r>
            <w:r w:rsidR="00EE68CD" w:rsidRPr="0014194B">
              <w:rPr>
                <w:rFonts w:ascii="Sylfaen" w:eastAsia="Times New Roman" w:hAnsi="Sylfaen"/>
                <w:color w:val="000000"/>
                <w:sz w:val="20"/>
                <w:szCs w:val="20"/>
              </w:rPr>
              <w:t>ა</w:t>
            </w:r>
            <w:r w:rsidRPr="0014194B">
              <w:rPr>
                <w:rFonts w:ascii="Sylfaen" w:eastAsia="Times New Roman" w:hAnsi="Sylfaen"/>
                <w:color w:val="000000"/>
                <w:sz w:val="20"/>
                <w:szCs w:val="20"/>
              </w:rPr>
              <w:t xml:space="preserve"> ეს საკითხი მცირეკონტინგენტიან</w:t>
            </w:r>
            <w:r w:rsidRPr="0014194B">
              <w:rPr>
                <w:rFonts w:ascii="Sylfaen" w:eastAsia="Times New Roman" w:hAnsi="Sylfaen"/>
                <w:color w:val="000000"/>
                <w:sz w:val="20"/>
                <w:szCs w:val="20"/>
              </w:rPr>
              <w:br/>
              <w:t>სკოლებში</w:t>
            </w:r>
            <w:r w:rsidR="00EE68CD" w:rsidRPr="0014194B">
              <w:rPr>
                <w:rFonts w:ascii="Sylfaen" w:eastAsia="Times New Roman" w:hAnsi="Sylfaen"/>
                <w:color w:val="000000"/>
                <w:sz w:val="20"/>
                <w:szCs w:val="20"/>
              </w:rPr>
              <w:t>.</w:t>
            </w:r>
          </w:p>
        </w:tc>
        <w:tc>
          <w:tcPr>
            <w:tcW w:w="1530" w:type="dxa"/>
            <w:tcBorders>
              <w:top w:val="nil"/>
              <w:left w:val="nil"/>
              <w:bottom w:val="single" w:sz="4" w:space="0" w:color="auto"/>
              <w:right w:val="single" w:sz="4" w:space="0" w:color="auto"/>
            </w:tcBorders>
            <w:shd w:val="clear" w:color="000000" w:fill="A9D08E"/>
            <w:noWrap/>
            <w:hideMark/>
          </w:tcPr>
          <w:p w14:paraId="47499A26"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6DAB6F1B" w14:textId="0E124D48"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სკოლების  მართვის ავტონომიურობა და გამართული ანგარიშვალდებულ</w:t>
            </w:r>
            <w:r w:rsidR="00EE68CD" w:rsidRPr="0014194B">
              <w:rPr>
                <w:rFonts w:ascii="Sylfaen" w:eastAsia="Times New Roman" w:hAnsi="Sylfaen"/>
                <w:color w:val="000000"/>
                <w:sz w:val="20"/>
                <w:szCs w:val="20"/>
              </w:rPr>
              <w:t>ებ</w:t>
            </w:r>
            <w:r w:rsidRPr="0014194B">
              <w:rPr>
                <w:rFonts w:ascii="Sylfaen" w:eastAsia="Times New Roman" w:hAnsi="Sylfaen"/>
                <w:color w:val="000000"/>
                <w:sz w:val="20"/>
                <w:szCs w:val="20"/>
              </w:rPr>
              <w:t>ი</w:t>
            </w:r>
            <w:r w:rsidR="00EE68CD" w:rsidRPr="0014194B">
              <w:rPr>
                <w:rFonts w:ascii="Sylfaen" w:eastAsia="Times New Roman" w:hAnsi="Sylfaen"/>
                <w:color w:val="000000"/>
                <w:sz w:val="20"/>
                <w:szCs w:val="20"/>
              </w:rPr>
              <w:t>ს</w:t>
            </w:r>
            <w:r w:rsidRPr="0014194B">
              <w:rPr>
                <w:rFonts w:ascii="Sylfaen" w:eastAsia="Times New Roman" w:hAnsi="Sylfaen"/>
                <w:color w:val="000000"/>
                <w:sz w:val="20"/>
                <w:szCs w:val="20"/>
              </w:rPr>
              <w:t xml:space="preserve"> სისტემა, დაფინანსების მოდელის გადახედვასთან ერთად განსაზღვრულია ზოგადი განათლების </w:t>
            </w:r>
            <w:r w:rsidR="000E0368" w:rsidRPr="0014194B">
              <w:rPr>
                <w:rFonts w:ascii="Sylfaen" w:eastAsia="Times New Roman" w:hAnsi="Sylfaen"/>
                <w:color w:val="000000"/>
                <w:sz w:val="20"/>
                <w:szCs w:val="20"/>
              </w:rPr>
              <w:t xml:space="preserve">განვითარების </w:t>
            </w:r>
            <w:r w:rsidRPr="0014194B">
              <w:rPr>
                <w:rFonts w:ascii="Sylfaen" w:eastAsia="Times New Roman" w:hAnsi="Sylfaen"/>
                <w:color w:val="000000"/>
                <w:sz w:val="20"/>
                <w:szCs w:val="20"/>
              </w:rPr>
              <w:t>2022-202</w:t>
            </w:r>
            <w:r w:rsidR="00EE68CD" w:rsidRPr="0014194B">
              <w:rPr>
                <w:rFonts w:ascii="Sylfaen" w:eastAsia="Times New Roman" w:hAnsi="Sylfaen"/>
                <w:color w:val="000000"/>
                <w:sz w:val="20"/>
                <w:szCs w:val="20"/>
              </w:rPr>
              <w:t xml:space="preserve">4 </w:t>
            </w:r>
            <w:r w:rsidRPr="0014194B">
              <w:rPr>
                <w:rFonts w:ascii="Sylfaen" w:eastAsia="Times New Roman" w:hAnsi="Sylfaen"/>
                <w:color w:val="000000"/>
                <w:sz w:val="20"/>
                <w:szCs w:val="20"/>
              </w:rPr>
              <w:t>წლების სამოქმედო გეგმით</w:t>
            </w:r>
            <w:r w:rsidR="00EE68CD" w:rsidRPr="0014194B">
              <w:rPr>
                <w:rFonts w:ascii="Sylfaen" w:eastAsia="Times New Roman" w:hAnsi="Sylfaen"/>
                <w:color w:val="000000"/>
                <w:sz w:val="20"/>
                <w:szCs w:val="20"/>
              </w:rPr>
              <w:t>.</w:t>
            </w:r>
          </w:p>
        </w:tc>
      </w:tr>
      <w:tr w:rsidR="00BD32F4" w:rsidRPr="0014194B" w14:paraId="59208B27"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2FBC5A2" w14:textId="231B14EA"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3</w:t>
            </w:r>
            <w:r w:rsidR="00AA0D37">
              <w:rPr>
                <w:rFonts w:ascii="Sylfaen" w:eastAsia="Times New Roman" w:hAnsi="Sylfaen"/>
                <w:color w:val="000000"/>
                <w:sz w:val="20"/>
                <w:szCs w:val="20"/>
              </w:rPr>
              <w:t>5</w:t>
            </w:r>
          </w:p>
        </w:tc>
        <w:tc>
          <w:tcPr>
            <w:tcW w:w="1530" w:type="dxa"/>
            <w:tcBorders>
              <w:top w:val="nil"/>
              <w:left w:val="nil"/>
              <w:bottom w:val="single" w:sz="4" w:space="0" w:color="auto"/>
              <w:right w:val="single" w:sz="4" w:space="0" w:color="auto"/>
            </w:tcBorders>
            <w:shd w:val="clear" w:color="auto" w:fill="auto"/>
            <w:hideMark/>
          </w:tcPr>
          <w:p w14:paraId="3FD9D07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22200FF9" w14:textId="52FB281C"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43117EA7"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მისასალმებელია, რომ გეგმაში დიდი ყურადღება ექცევა დირექტორთა სწავლებას, ახალი</w:t>
            </w:r>
            <w:r w:rsidRPr="0014194B">
              <w:rPr>
                <w:rFonts w:ascii="Sylfaen" w:eastAsia="Times New Roman" w:hAnsi="Sylfaen"/>
                <w:color w:val="000000"/>
                <w:sz w:val="20"/>
                <w:szCs w:val="20"/>
              </w:rPr>
              <w:br/>
              <w:t>ნაკადის შერჩევასა და მომზადებას. მნიშვნელოვანია, რომ ასევე, განსაკუთრებული ყურადღება</w:t>
            </w:r>
            <w:r w:rsidRPr="0014194B">
              <w:rPr>
                <w:rFonts w:ascii="Sylfaen" w:eastAsia="Times New Roman" w:hAnsi="Sylfaen"/>
                <w:color w:val="000000"/>
                <w:sz w:val="20"/>
                <w:szCs w:val="20"/>
              </w:rPr>
              <w:br/>
              <w:t>დაეთმოს დირექტორების დანიშვნას მათი პროფესიონალიზმის გათვალისწინებით და</w:t>
            </w:r>
            <w:r w:rsidRPr="0014194B">
              <w:rPr>
                <w:rFonts w:ascii="Sylfaen" w:eastAsia="Times New Roman" w:hAnsi="Sylfaen"/>
                <w:color w:val="000000"/>
                <w:sz w:val="20"/>
                <w:szCs w:val="20"/>
              </w:rPr>
              <w:br/>
              <w:t>გამოირიცხოს პოლიტიკური მიზანშეწონილობით გადაწყვეტილებების მიღება.</w:t>
            </w:r>
          </w:p>
        </w:tc>
        <w:tc>
          <w:tcPr>
            <w:tcW w:w="1530" w:type="dxa"/>
            <w:tcBorders>
              <w:top w:val="nil"/>
              <w:left w:val="nil"/>
              <w:bottom w:val="single" w:sz="4" w:space="0" w:color="auto"/>
              <w:right w:val="single" w:sz="4" w:space="0" w:color="auto"/>
            </w:tcBorders>
            <w:shd w:val="clear" w:color="000000" w:fill="A9D08E"/>
            <w:noWrap/>
            <w:hideMark/>
          </w:tcPr>
          <w:p w14:paraId="1134932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28FEFC44" w14:textId="37C07F31"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დირექტორების ახალი სტანდარტის, მათი  შერჩევისა და პროფესიული განვითარების სისტემის განახლება გათვალისწინებულია ზოგადი განათლების </w:t>
            </w:r>
            <w:r w:rsidR="000E0368" w:rsidRPr="0014194B">
              <w:rPr>
                <w:rFonts w:ascii="Sylfaen" w:eastAsia="Times New Roman" w:hAnsi="Sylfaen"/>
                <w:color w:val="000000"/>
                <w:sz w:val="20"/>
                <w:szCs w:val="20"/>
              </w:rPr>
              <w:t xml:space="preserve">განვითარების </w:t>
            </w:r>
            <w:r w:rsidRPr="0014194B">
              <w:rPr>
                <w:rFonts w:ascii="Sylfaen" w:eastAsia="Times New Roman" w:hAnsi="Sylfaen"/>
                <w:color w:val="000000"/>
                <w:sz w:val="20"/>
                <w:szCs w:val="20"/>
              </w:rPr>
              <w:t>2022-202</w:t>
            </w:r>
            <w:r w:rsidR="000E0368" w:rsidRPr="0014194B">
              <w:rPr>
                <w:rFonts w:ascii="Sylfaen" w:eastAsia="Times New Roman" w:hAnsi="Sylfaen"/>
                <w:color w:val="000000"/>
                <w:sz w:val="20"/>
                <w:szCs w:val="20"/>
              </w:rPr>
              <w:t>4</w:t>
            </w:r>
            <w:r w:rsidRPr="0014194B">
              <w:rPr>
                <w:rFonts w:ascii="Sylfaen" w:eastAsia="Times New Roman" w:hAnsi="Sylfaen"/>
                <w:color w:val="000000"/>
                <w:sz w:val="20"/>
                <w:szCs w:val="20"/>
              </w:rPr>
              <w:t xml:space="preserve"> წლების სამოქმედო გეგმით</w:t>
            </w:r>
            <w:r w:rsidR="00950CBD" w:rsidRPr="0014194B">
              <w:rPr>
                <w:rFonts w:ascii="Sylfaen" w:eastAsia="Times New Roman" w:hAnsi="Sylfaen"/>
                <w:color w:val="000000"/>
                <w:sz w:val="20"/>
                <w:szCs w:val="20"/>
              </w:rPr>
              <w:t>.</w:t>
            </w:r>
          </w:p>
        </w:tc>
      </w:tr>
      <w:tr w:rsidR="00BD32F4" w:rsidRPr="0014194B" w14:paraId="2F42BF93"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08737D3" w14:textId="11807635"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3</w:t>
            </w:r>
            <w:r w:rsidR="00AA0D37">
              <w:rPr>
                <w:rFonts w:ascii="Sylfaen" w:eastAsia="Times New Roman" w:hAnsi="Sylfaen"/>
                <w:color w:val="000000"/>
                <w:sz w:val="20"/>
                <w:szCs w:val="20"/>
              </w:rPr>
              <w:t>6</w:t>
            </w:r>
          </w:p>
        </w:tc>
        <w:tc>
          <w:tcPr>
            <w:tcW w:w="1530" w:type="dxa"/>
            <w:tcBorders>
              <w:top w:val="nil"/>
              <w:left w:val="nil"/>
              <w:bottom w:val="single" w:sz="4" w:space="0" w:color="auto"/>
              <w:right w:val="single" w:sz="4" w:space="0" w:color="auto"/>
            </w:tcBorders>
            <w:shd w:val="clear" w:color="auto" w:fill="auto"/>
            <w:hideMark/>
          </w:tcPr>
          <w:p w14:paraId="6E757FA1"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2CAE257F" w14:textId="6EDC4EF1"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2FE14318"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დირექტორთა მომზადებისას სასურველი იქნება გაცვლითი პროგრამების სისტემის შემოღება</w:t>
            </w:r>
            <w:r w:rsidRPr="0014194B">
              <w:rPr>
                <w:rFonts w:ascii="Sylfaen" w:eastAsia="Times New Roman" w:hAnsi="Sylfaen"/>
                <w:color w:val="000000"/>
                <w:sz w:val="20"/>
                <w:szCs w:val="20"/>
              </w:rPr>
              <w:br/>
              <w:t>და მათი არამარტო საზღვარგარეთ (როგორც გეგმაშია მითითებული), არამედ საქართველოში</w:t>
            </w:r>
            <w:r w:rsidRPr="0014194B">
              <w:rPr>
                <w:rFonts w:ascii="Sylfaen" w:eastAsia="Times New Roman" w:hAnsi="Sylfaen"/>
                <w:color w:val="000000"/>
                <w:sz w:val="20"/>
                <w:szCs w:val="20"/>
              </w:rPr>
              <w:br/>
              <w:t>არსებული საუკეთესო პრაქტიკების შესასწავლად მივლინება.</w:t>
            </w:r>
          </w:p>
        </w:tc>
        <w:tc>
          <w:tcPr>
            <w:tcW w:w="1530" w:type="dxa"/>
            <w:tcBorders>
              <w:top w:val="nil"/>
              <w:left w:val="nil"/>
              <w:bottom w:val="single" w:sz="4" w:space="0" w:color="auto"/>
              <w:right w:val="single" w:sz="4" w:space="0" w:color="auto"/>
            </w:tcBorders>
            <w:shd w:val="clear" w:color="000000" w:fill="A9D08E"/>
            <w:noWrap/>
            <w:hideMark/>
          </w:tcPr>
          <w:p w14:paraId="6FD7ADE8"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40379458" w14:textId="4C77EF26"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დირექტორების ახალი სტ</w:t>
            </w:r>
            <w:r w:rsidR="006D1245" w:rsidRPr="0014194B">
              <w:rPr>
                <w:rFonts w:ascii="Sylfaen" w:eastAsia="Times New Roman" w:hAnsi="Sylfaen"/>
                <w:color w:val="000000"/>
                <w:sz w:val="20"/>
                <w:szCs w:val="20"/>
              </w:rPr>
              <w:t>ა</w:t>
            </w:r>
            <w:r w:rsidRPr="0014194B">
              <w:rPr>
                <w:rFonts w:ascii="Sylfaen" w:eastAsia="Times New Roman" w:hAnsi="Sylfaen"/>
                <w:color w:val="000000"/>
                <w:sz w:val="20"/>
                <w:szCs w:val="20"/>
              </w:rPr>
              <w:t xml:space="preserve">ნდარტის, მათი  შერჩევისა და პროფესიული განვითარების სისტემის განახლება გათვალისწინებულია </w:t>
            </w:r>
            <w:r w:rsidR="00950CBD" w:rsidRPr="0014194B">
              <w:rPr>
                <w:rFonts w:ascii="Sylfaen" w:eastAsia="Times New Roman" w:hAnsi="Sylfaen"/>
                <w:color w:val="000000"/>
                <w:sz w:val="20"/>
                <w:szCs w:val="20"/>
              </w:rPr>
              <w:t>ზოგადი განათლების განვითარების 2022-2024 წლების სამოქმედო გეგმით.</w:t>
            </w:r>
          </w:p>
        </w:tc>
      </w:tr>
      <w:tr w:rsidR="00BD32F4" w:rsidRPr="0014194B" w14:paraId="30CB98FF"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2EBC2872" w14:textId="213D2EA2"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3</w:t>
            </w:r>
            <w:r w:rsidR="00AA0D37">
              <w:rPr>
                <w:rFonts w:ascii="Sylfaen" w:eastAsia="Times New Roman" w:hAnsi="Sylfaen"/>
                <w:color w:val="000000"/>
                <w:sz w:val="20"/>
                <w:szCs w:val="20"/>
              </w:rPr>
              <w:t>7</w:t>
            </w:r>
          </w:p>
        </w:tc>
        <w:tc>
          <w:tcPr>
            <w:tcW w:w="1530" w:type="dxa"/>
            <w:tcBorders>
              <w:top w:val="nil"/>
              <w:left w:val="nil"/>
              <w:bottom w:val="single" w:sz="4" w:space="0" w:color="auto"/>
              <w:right w:val="single" w:sz="4" w:space="0" w:color="auto"/>
            </w:tcBorders>
            <w:shd w:val="clear" w:color="auto" w:fill="auto"/>
            <w:hideMark/>
          </w:tcPr>
          <w:p w14:paraId="0368602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563E721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ცენტრის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34ACC596" w14:textId="333CE49C"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არასაკმარისი დროა მითითებული </w:t>
            </w:r>
            <w:r w:rsidR="006D1245" w:rsidRPr="0014194B">
              <w:rPr>
                <w:rFonts w:ascii="Sylfaen" w:eastAsia="Times New Roman" w:hAnsi="Sylfaen"/>
                <w:color w:val="000000"/>
                <w:sz w:val="20"/>
                <w:szCs w:val="20"/>
              </w:rPr>
              <w:t>სასკოლო</w:t>
            </w:r>
            <w:r w:rsidRPr="0014194B">
              <w:rPr>
                <w:rFonts w:ascii="Sylfaen" w:eastAsia="Times New Roman" w:hAnsi="Sylfaen"/>
                <w:color w:val="000000"/>
                <w:sz w:val="20"/>
                <w:szCs w:val="20"/>
              </w:rPr>
              <w:t xml:space="preserve"> უბნების (</w:t>
            </w:r>
            <w:proofErr w:type="spellStart"/>
            <w:r w:rsidRPr="0014194B">
              <w:rPr>
                <w:rFonts w:ascii="Sylfaen" w:eastAsia="Times New Roman" w:hAnsi="Sylfaen"/>
                <w:color w:val="000000"/>
                <w:sz w:val="20"/>
                <w:szCs w:val="20"/>
              </w:rPr>
              <w:t>school</w:t>
            </w:r>
            <w:proofErr w:type="spellEnd"/>
            <w:r w:rsidRPr="0014194B">
              <w:rPr>
                <w:rFonts w:ascii="Sylfaen" w:eastAsia="Times New Roman" w:hAnsi="Sylfaen"/>
                <w:color w:val="000000"/>
                <w:sz w:val="20"/>
                <w:szCs w:val="20"/>
              </w:rPr>
              <w:t xml:space="preserve"> </w:t>
            </w:r>
            <w:proofErr w:type="spellStart"/>
            <w:r w:rsidRPr="0014194B">
              <w:rPr>
                <w:rFonts w:ascii="Sylfaen" w:eastAsia="Times New Roman" w:hAnsi="Sylfaen"/>
                <w:color w:val="000000"/>
                <w:sz w:val="20"/>
                <w:szCs w:val="20"/>
              </w:rPr>
              <w:t>district</w:t>
            </w:r>
            <w:proofErr w:type="spellEnd"/>
            <w:r w:rsidRPr="0014194B">
              <w:rPr>
                <w:rFonts w:ascii="Sylfaen" w:eastAsia="Times New Roman" w:hAnsi="Sylfaen"/>
                <w:color w:val="000000"/>
                <w:sz w:val="20"/>
                <w:szCs w:val="20"/>
              </w:rPr>
              <w:t>) შესაქმნელად. იმისთვის,</w:t>
            </w:r>
            <w:r w:rsidRPr="0014194B">
              <w:rPr>
                <w:rFonts w:ascii="Sylfaen" w:eastAsia="Times New Roman" w:hAnsi="Sylfaen"/>
                <w:color w:val="000000"/>
                <w:sz w:val="20"/>
                <w:szCs w:val="20"/>
              </w:rPr>
              <w:br/>
              <w:t>რომ მათი მუშაობა გამართული და სრულყოფილი იყოს ორი წელი (გეგმაში 2023 წელია</w:t>
            </w:r>
            <w:r w:rsidR="006D1245"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მითითებული) არ არის საკმარისი</w:t>
            </w:r>
          </w:p>
        </w:tc>
        <w:tc>
          <w:tcPr>
            <w:tcW w:w="1530" w:type="dxa"/>
            <w:tcBorders>
              <w:top w:val="nil"/>
              <w:left w:val="nil"/>
              <w:bottom w:val="single" w:sz="4" w:space="0" w:color="auto"/>
              <w:right w:val="single" w:sz="4" w:space="0" w:color="auto"/>
            </w:tcBorders>
            <w:shd w:val="clear" w:color="000000" w:fill="C65911"/>
            <w:hideMark/>
          </w:tcPr>
          <w:p w14:paraId="6324D96A"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ამ ეტაპზე არ იქნა გათვალისწინებული</w:t>
            </w:r>
          </w:p>
        </w:tc>
        <w:tc>
          <w:tcPr>
            <w:tcW w:w="4595" w:type="dxa"/>
            <w:tcBorders>
              <w:top w:val="nil"/>
              <w:left w:val="nil"/>
              <w:bottom w:val="single" w:sz="4" w:space="0" w:color="auto"/>
              <w:right w:val="single" w:sz="4" w:space="0" w:color="auto"/>
            </w:tcBorders>
            <w:shd w:val="clear" w:color="auto" w:fill="auto"/>
            <w:hideMark/>
          </w:tcPr>
          <w:p w14:paraId="17B5B41E" w14:textId="2DB2A92B"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აღნიშნული ვადების </w:t>
            </w:r>
            <w:r w:rsidR="00403355" w:rsidRPr="0014194B">
              <w:rPr>
                <w:rFonts w:ascii="Sylfaen" w:eastAsia="Times New Roman" w:hAnsi="Sylfaen"/>
                <w:color w:val="000000"/>
                <w:sz w:val="20"/>
                <w:szCs w:val="20"/>
              </w:rPr>
              <w:t>გადახედვა მოხდება პირველი წლის</w:t>
            </w:r>
            <w:r w:rsidRPr="0014194B">
              <w:rPr>
                <w:rFonts w:ascii="Sylfaen" w:eastAsia="Times New Roman" w:hAnsi="Sylfaen"/>
                <w:color w:val="000000"/>
                <w:sz w:val="20"/>
                <w:szCs w:val="20"/>
              </w:rPr>
              <w:t xml:space="preserve"> საანგარიშო პერიოდი</w:t>
            </w:r>
            <w:r w:rsidR="00403355" w:rsidRPr="0014194B">
              <w:rPr>
                <w:rFonts w:ascii="Sylfaen" w:eastAsia="Times New Roman" w:hAnsi="Sylfaen"/>
                <w:color w:val="000000"/>
                <w:sz w:val="20"/>
                <w:szCs w:val="20"/>
              </w:rPr>
              <w:t>ს მონიტორინგის საფუძველზე</w:t>
            </w:r>
            <w:r w:rsidRPr="0014194B">
              <w:rPr>
                <w:rFonts w:ascii="Sylfaen" w:eastAsia="Times New Roman" w:hAnsi="Sylfaen"/>
                <w:color w:val="000000"/>
                <w:sz w:val="20"/>
                <w:szCs w:val="20"/>
              </w:rPr>
              <w:t xml:space="preserve"> და საჭიროების შემთხვევაში</w:t>
            </w:r>
            <w:r w:rsidR="00403355"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აისახება შემდგომ სამოქმედო გეგმაში</w:t>
            </w:r>
            <w:r w:rsidR="00B10A79" w:rsidRPr="0014194B">
              <w:rPr>
                <w:rFonts w:ascii="Sylfaen" w:eastAsia="Times New Roman" w:hAnsi="Sylfaen"/>
                <w:color w:val="000000"/>
                <w:sz w:val="20"/>
                <w:szCs w:val="20"/>
              </w:rPr>
              <w:t>.</w:t>
            </w:r>
          </w:p>
        </w:tc>
      </w:tr>
      <w:tr w:rsidR="00BD32F4" w:rsidRPr="0014194B" w14:paraId="012FC798"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0DB94E06" w14:textId="0D9D15EB"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3</w:t>
            </w:r>
            <w:r w:rsidR="00AA0D37">
              <w:rPr>
                <w:rFonts w:ascii="Sylfaen" w:eastAsia="Times New Roman" w:hAnsi="Sylfaen"/>
                <w:color w:val="000000"/>
                <w:sz w:val="20"/>
                <w:szCs w:val="20"/>
              </w:rPr>
              <w:t>8</w:t>
            </w:r>
          </w:p>
        </w:tc>
        <w:tc>
          <w:tcPr>
            <w:tcW w:w="1530" w:type="dxa"/>
            <w:tcBorders>
              <w:top w:val="nil"/>
              <w:left w:val="nil"/>
              <w:bottom w:val="single" w:sz="4" w:space="0" w:color="auto"/>
              <w:right w:val="single" w:sz="4" w:space="0" w:color="auto"/>
            </w:tcBorders>
            <w:shd w:val="clear" w:color="auto" w:fill="auto"/>
            <w:hideMark/>
          </w:tcPr>
          <w:p w14:paraId="18F2F86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3C312293" w14:textId="5350591F"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გაეროს ბავშვთა ფონდი</w:t>
            </w:r>
          </w:p>
        </w:tc>
        <w:tc>
          <w:tcPr>
            <w:tcW w:w="4770" w:type="dxa"/>
            <w:tcBorders>
              <w:top w:val="nil"/>
              <w:left w:val="nil"/>
              <w:bottom w:val="single" w:sz="4" w:space="0" w:color="auto"/>
              <w:right w:val="single" w:sz="4" w:space="0" w:color="auto"/>
            </w:tcBorders>
            <w:shd w:val="clear" w:color="auto" w:fill="auto"/>
            <w:hideMark/>
          </w:tcPr>
          <w:p w14:paraId="440824F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განათლების სამოქმედო გეგმაში ინდიკატორი 2.2.2.2. მიუთითებს: სპეციალური საგანმანათლებლო მასწავლებლების რაოდენობა, რომლებიც ამთავრებენ მასწავლებელთა მომზადების პროგრამებს (ბაკალავრის ან მაგისტრატურის დონე).</w:t>
            </w:r>
            <w:r w:rsidRPr="0014194B">
              <w:rPr>
                <w:rFonts w:ascii="Sylfaen" w:eastAsia="Times New Roman" w:hAnsi="Sylfaen"/>
                <w:color w:val="000000"/>
                <w:sz w:val="20"/>
                <w:szCs w:val="20"/>
              </w:rPr>
              <w:br/>
            </w:r>
            <w:r w:rsidRPr="0014194B">
              <w:rPr>
                <w:rFonts w:ascii="Sylfaen" w:eastAsia="Times New Roman" w:hAnsi="Sylfaen"/>
                <w:color w:val="000000"/>
                <w:sz w:val="20"/>
                <w:szCs w:val="20"/>
              </w:rPr>
              <w:br/>
              <w:t xml:space="preserve">სასურველია ამ ინდიკატორის დაკონკრეტება, ან ცალკე ინდიკატორის ჩადება, უნივერსიტეტების დონეზე სამაგისტრო პროგრამების შექმნასთან დაკავშირებით, რომლებიც მიმართული იქნება სპეციალური მასწავლებლებისთვის ვიწრო სპეციალიზაციების შემუშავებაზე. </w:t>
            </w:r>
          </w:p>
        </w:tc>
        <w:tc>
          <w:tcPr>
            <w:tcW w:w="1530" w:type="dxa"/>
            <w:tcBorders>
              <w:top w:val="nil"/>
              <w:left w:val="nil"/>
              <w:bottom w:val="single" w:sz="4" w:space="0" w:color="auto"/>
              <w:right w:val="single" w:sz="4" w:space="0" w:color="auto"/>
            </w:tcBorders>
            <w:shd w:val="clear" w:color="000000" w:fill="A9D08E"/>
            <w:noWrap/>
            <w:hideMark/>
          </w:tcPr>
          <w:p w14:paraId="077FD19C"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 იქნება პროგრამებზე მუშაობის პროცესში</w:t>
            </w:r>
          </w:p>
        </w:tc>
        <w:tc>
          <w:tcPr>
            <w:tcW w:w="4595" w:type="dxa"/>
            <w:tcBorders>
              <w:top w:val="nil"/>
              <w:left w:val="nil"/>
              <w:bottom w:val="single" w:sz="4" w:space="0" w:color="auto"/>
              <w:right w:val="single" w:sz="4" w:space="0" w:color="auto"/>
            </w:tcBorders>
            <w:shd w:val="clear" w:color="auto" w:fill="auto"/>
            <w:hideMark/>
          </w:tcPr>
          <w:p w14:paraId="4D98FD07"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კომენტარი მიღებულია. განხილულ იქნება უმაღლეს საგანმანათლებლო დაწესებულებებთან თანამშრომლობის პროცესში.</w:t>
            </w:r>
          </w:p>
        </w:tc>
      </w:tr>
      <w:tr w:rsidR="00BD32F4" w:rsidRPr="0014194B" w14:paraId="504B095A"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2108C1BA" w14:textId="52BC9111"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t>39</w:t>
            </w:r>
          </w:p>
        </w:tc>
        <w:tc>
          <w:tcPr>
            <w:tcW w:w="1530" w:type="dxa"/>
            <w:tcBorders>
              <w:top w:val="nil"/>
              <w:left w:val="nil"/>
              <w:bottom w:val="single" w:sz="4" w:space="0" w:color="auto"/>
              <w:right w:val="single" w:sz="4" w:space="0" w:color="auto"/>
            </w:tcBorders>
            <w:shd w:val="clear" w:color="auto" w:fill="auto"/>
            <w:hideMark/>
          </w:tcPr>
          <w:p w14:paraId="67FCB630"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64E64EED" w14:textId="62C24EA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გაეროს ბავშვთა ფონდი</w:t>
            </w:r>
          </w:p>
        </w:tc>
        <w:tc>
          <w:tcPr>
            <w:tcW w:w="4770" w:type="dxa"/>
            <w:tcBorders>
              <w:top w:val="nil"/>
              <w:left w:val="nil"/>
              <w:bottom w:val="single" w:sz="4" w:space="0" w:color="auto"/>
              <w:right w:val="single" w:sz="4" w:space="0" w:color="auto"/>
            </w:tcBorders>
            <w:shd w:val="clear" w:color="auto" w:fill="auto"/>
            <w:hideMark/>
          </w:tcPr>
          <w:p w14:paraId="726EC970" w14:textId="10EC4BC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მნიშვნელოვანია, რომ გაიზარდოს ბავშვების, მშობლებისა და მასწავლებლებისთვის ფსიქოლოგიურ სერვისებზე და სკოლის ფსიქოლოგებზე წვდომა. საჭიროა</w:t>
            </w:r>
            <w:r w:rsidR="0034776B"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სისტემაში არსებობდნენ საკმარისი რაოდენობის სკოლის ფსიქოლოგები, რომლებიც მოემსახურებიან ერთ ან რამდენიმე სკოლას,  იმუშავებენ მთლიანად სკოლის დონეზე, უზრუნველყოფენ ბავშვების, მშობლების, მასწავლებლების ფსიქოლოგიურ კონსულტირებას, მასწავლებელთა მხარდაჭერა</w:t>
            </w:r>
            <w:r w:rsidR="0034776B" w:rsidRPr="0014194B">
              <w:rPr>
                <w:rFonts w:ascii="Sylfaen" w:eastAsia="Times New Roman" w:hAnsi="Sylfaen"/>
                <w:color w:val="000000"/>
                <w:sz w:val="20"/>
                <w:szCs w:val="20"/>
              </w:rPr>
              <w:t xml:space="preserve">ს </w:t>
            </w:r>
            <w:r w:rsidRPr="0014194B">
              <w:rPr>
                <w:rFonts w:ascii="Sylfaen" w:eastAsia="Times New Roman" w:hAnsi="Sylfaen"/>
                <w:color w:val="000000"/>
                <w:sz w:val="20"/>
                <w:szCs w:val="20"/>
              </w:rPr>
              <w:t xml:space="preserve"> მოსწავლეთა რთული ქცევის პრევენციასა და მართვაში, ფსიქო-სოციალური პრობლემების ადრეული ნიშნების ამოცნობასა და რეაგირებაში, რაც მნიშვნელოვანია რთული შემთხვევების პრევენციისთვის.</w:t>
            </w:r>
          </w:p>
        </w:tc>
        <w:tc>
          <w:tcPr>
            <w:tcW w:w="1530" w:type="dxa"/>
            <w:tcBorders>
              <w:top w:val="nil"/>
              <w:left w:val="nil"/>
              <w:bottom w:val="single" w:sz="4" w:space="0" w:color="auto"/>
              <w:right w:val="single" w:sz="4" w:space="0" w:color="auto"/>
            </w:tcBorders>
            <w:shd w:val="clear" w:color="000000" w:fill="A9D08E"/>
            <w:hideMark/>
          </w:tcPr>
          <w:p w14:paraId="1F32CABF"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7A98BB01" w14:textId="7628F0A4"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გამოწვევა გაზიარებულია სტრატეგიის დოკუმენტში. ხოლო შესაბამისი აქტივობების განხორციელება წარმოადგენს ერთ-ერთ პრი</w:t>
            </w:r>
            <w:r w:rsidR="0034776B" w:rsidRPr="0014194B">
              <w:rPr>
                <w:rFonts w:ascii="Sylfaen" w:eastAsia="Times New Roman" w:hAnsi="Sylfaen"/>
                <w:color w:val="000000"/>
                <w:sz w:val="20"/>
                <w:szCs w:val="20"/>
              </w:rPr>
              <w:t>ო</w:t>
            </w:r>
            <w:r w:rsidRPr="0014194B">
              <w:rPr>
                <w:rFonts w:ascii="Sylfaen" w:eastAsia="Times New Roman" w:hAnsi="Sylfaen"/>
                <w:color w:val="000000"/>
                <w:sz w:val="20"/>
                <w:szCs w:val="20"/>
              </w:rPr>
              <w:t>რიტეტს, როგორც სამინისტროს</w:t>
            </w:r>
            <w:r w:rsidR="0034776B"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ასევე, მანდატურის სამსახურისთვის.</w:t>
            </w:r>
          </w:p>
        </w:tc>
      </w:tr>
      <w:tr w:rsidR="00BD32F4" w:rsidRPr="0014194B" w14:paraId="524596D5"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69B2A26D" w14:textId="183FCB76"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4</w:t>
            </w:r>
            <w:r w:rsidR="00AA0D37">
              <w:rPr>
                <w:rFonts w:ascii="Sylfaen" w:eastAsia="Times New Roman" w:hAnsi="Sylfaen"/>
                <w:color w:val="000000"/>
                <w:sz w:val="20"/>
                <w:szCs w:val="20"/>
              </w:rPr>
              <w:t>0</w:t>
            </w:r>
          </w:p>
        </w:tc>
        <w:tc>
          <w:tcPr>
            <w:tcW w:w="1530" w:type="dxa"/>
            <w:tcBorders>
              <w:top w:val="nil"/>
              <w:left w:val="nil"/>
              <w:bottom w:val="single" w:sz="4" w:space="0" w:color="auto"/>
              <w:right w:val="single" w:sz="4" w:space="0" w:color="auto"/>
            </w:tcBorders>
            <w:shd w:val="clear" w:color="auto" w:fill="auto"/>
            <w:hideMark/>
          </w:tcPr>
          <w:p w14:paraId="050E1C8C"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0969DE63" w14:textId="3FCF61D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გაეროს ბავშვთა ფონდი</w:t>
            </w:r>
          </w:p>
        </w:tc>
        <w:tc>
          <w:tcPr>
            <w:tcW w:w="4770" w:type="dxa"/>
            <w:tcBorders>
              <w:top w:val="nil"/>
              <w:left w:val="nil"/>
              <w:bottom w:val="single" w:sz="4" w:space="0" w:color="auto"/>
              <w:right w:val="single" w:sz="4" w:space="0" w:color="auto"/>
            </w:tcBorders>
            <w:shd w:val="clear" w:color="auto" w:fill="auto"/>
            <w:hideMark/>
          </w:tcPr>
          <w:p w14:paraId="3D851FEE" w14:textId="4FDCC019"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გახანგრძლივებულ სწავლებაზე საუბრისას, მნიშვნელოვანია იქვე გაესვას ხაზი, რომ უზრ</w:t>
            </w:r>
            <w:r w:rsidR="00853D70" w:rsidRPr="0014194B">
              <w:rPr>
                <w:rFonts w:ascii="Sylfaen" w:eastAsia="Times New Roman" w:hAnsi="Sylfaen"/>
                <w:color w:val="000000"/>
                <w:sz w:val="20"/>
                <w:szCs w:val="20"/>
              </w:rPr>
              <w:t>უ</w:t>
            </w:r>
            <w:r w:rsidRPr="0014194B">
              <w:rPr>
                <w:rFonts w:ascii="Sylfaen" w:eastAsia="Times New Roman" w:hAnsi="Sylfaen"/>
                <w:color w:val="000000"/>
                <w:sz w:val="20"/>
                <w:szCs w:val="20"/>
              </w:rPr>
              <w:t>ნველყოფილი იქნება კვების პროგრამის განხორციელებაც. რისკის ჯგუფში შემავალი მოსწავლეების უმრავლესობისთვის არ იქნება მიმზიდველი გახა</w:t>
            </w:r>
            <w:r w:rsidR="006D1245" w:rsidRPr="0014194B">
              <w:rPr>
                <w:rFonts w:ascii="Sylfaen" w:eastAsia="Times New Roman" w:hAnsi="Sylfaen"/>
                <w:color w:val="000000"/>
                <w:sz w:val="20"/>
                <w:szCs w:val="20"/>
              </w:rPr>
              <w:t>ნ</w:t>
            </w:r>
            <w:r w:rsidRPr="0014194B">
              <w:rPr>
                <w:rFonts w:ascii="Sylfaen" w:eastAsia="Times New Roman" w:hAnsi="Sylfaen"/>
                <w:color w:val="000000"/>
                <w:sz w:val="20"/>
                <w:szCs w:val="20"/>
              </w:rPr>
              <w:t>გრძლივებული სწავლება, თუ კვების პრობლემა არ იქნება გადაჭრილი.</w:t>
            </w:r>
          </w:p>
        </w:tc>
        <w:tc>
          <w:tcPr>
            <w:tcW w:w="1530" w:type="dxa"/>
            <w:tcBorders>
              <w:top w:val="nil"/>
              <w:left w:val="nil"/>
              <w:bottom w:val="single" w:sz="4" w:space="0" w:color="auto"/>
              <w:right w:val="single" w:sz="4" w:space="0" w:color="auto"/>
            </w:tcBorders>
            <w:shd w:val="clear" w:color="auto" w:fill="FFD966" w:themeFill="accent4" w:themeFillTint="99"/>
            <w:hideMark/>
          </w:tcPr>
          <w:p w14:paraId="3726CE7E" w14:textId="2FC07591" w:rsidR="00BD32F4" w:rsidRPr="0014194B" w:rsidRDefault="00813341"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ნაწილობრივ 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66CC9A3A" w14:textId="78D60C96" w:rsidR="00BD32F4" w:rsidRPr="0014194B" w:rsidRDefault="006E22AF"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საქართველოს მთავრობის მიერ ერთ-ერთ პრიორიტეტად განსაზღვრულია </w:t>
            </w:r>
            <w:r w:rsidR="00813341" w:rsidRPr="0014194B">
              <w:rPr>
                <w:rFonts w:ascii="Sylfaen" w:eastAsia="Times New Roman" w:hAnsi="Sylfaen"/>
                <w:color w:val="000000"/>
                <w:sz w:val="20"/>
                <w:szCs w:val="20"/>
              </w:rPr>
              <w:t xml:space="preserve">ადრეული და სკოლამდელი განათლების დაწესებულებებისა და სკოლების ინფრასტრუქტურის განახლება, მათ შორის, კვებითი სივრცეების მოწყობა. </w:t>
            </w:r>
          </w:p>
        </w:tc>
      </w:tr>
      <w:tr w:rsidR="00BD32F4" w:rsidRPr="0014194B" w14:paraId="43DF0AFD"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2B85B92" w14:textId="0EE4674F"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r w:rsidR="00AA0D37">
              <w:rPr>
                <w:rFonts w:ascii="Sylfaen" w:eastAsia="Times New Roman" w:hAnsi="Sylfaen"/>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14:paraId="059DC2F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ზოგადი განათლება</w:t>
            </w:r>
          </w:p>
        </w:tc>
        <w:tc>
          <w:tcPr>
            <w:tcW w:w="1890" w:type="dxa"/>
            <w:tcBorders>
              <w:top w:val="nil"/>
              <w:left w:val="nil"/>
              <w:bottom w:val="single" w:sz="4" w:space="0" w:color="auto"/>
              <w:right w:val="single" w:sz="4" w:space="0" w:color="auto"/>
            </w:tcBorders>
            <w:shd w:val="clear" w:color="auto" w:fill="auto"/>
            <w:hideMark/>
          </w:tcPr>
          <w:p w14:paraId="104E1A50" w14:textId="4DD5F180"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გაეროს ბავშვთა ფონდი</w:t>
            </w:r>
          </w:p>
        </w:tc>
        <w:tc>
          <w:tcPr>
            <w:tcW w:w="4770" w:type="dxa"/>
            <w:tcBorders>
              <w:top w:val="nil"/>
              <w:left w:val="nil"/>
              <w:bottom w:val="single" w:sz="4" w:space="0" w:color="auto"/>
              <w:right w:val="single" w:sz="4" w:space="0" w:color="auto"/>
            </w:tcBorders>
            <w:shd w:val="clear" w:color="auto" w:fill="auto"/>
            <w:hideMark/>
          </w:tcPr>
          <w:p w14:paraId="1F541D98" w14:textId="0BDFA450"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მიგრანტების, თავშესაფრის მაძიებლების საკითხი აუცილებლად შესატანია სტრატეგიაში, რადგან მცირე რაოდენობით, თუმცა გვყავს და ამ ბავშვების ხარისხიანი განათლების უფლების უზრუნველყოფა მნიშვნელოვანია</w:t>
            </w:r>
            <w:r w:rsidR="00853D70" w:rsidRPr="0014194B">
              <w:rPr>
                <w:rFonts w:ascii="Sylfaen" w:eastAsia="Times New Roman" w:hAnsi="Sylfaen"/>
                <w:color w:val="000000"/>
                <w:sz w:val="20"/>
                <w:szCs w:val="20"/>
              </w:rPr>
              <w:t>.</w:t>
            </w:r>
          </w:p>
        </w:tc>
        <w:tc>
          <w:tcPr>
            <w:tcW w:w="1530" w:type="dxa"/>
            <w:tcBorders>
              <w:top w:val="nil"/>
              <w:left w:val="nil"/>
              <w:bottom w:val="single" w:sz="4" w:space="0" w:color="auto"/>
              <w:right w:val="single" w:sz="4" w:space="0" w:color="auto"/>
            </w:tcBorders>
            <w:shd w:val="clear" w:color="000000" w:fill="A9D08E"/>
            <w:hideMark/>
          </w:tcPr>
          <w:p w14:paraId="79002256"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15324072"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კომენტარი გათვალისწინებულია და საკითხი ინტეგრირებულია სტრატეგიაში</w:t>
            </w:r>
          </w:p>
        </w:tc>
      </w:tr>
      <w:tr w:rsidR="00BD32F4" w:rsidRPr="0014194B" w14:paraId="6AB6EDB2"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EB560E1" w14:textId="42EAA4BC"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r w:rsidR="00AA0D37">
              <w:rPr>
                <w:rFonts w:ascii="Sylfaen" w:eastAsia="Times New Roman" w:hAnsi="Sylfaen"/>
                <w:color w:val="000000"/>
                <w:sz w:val="20"/>
                <w:szCs w:val="20"/>
              </w:rPr>
              <w:t>2</w:t>
            </w:r>
          </w:p>
        </w:tc>
        <w:tc>
          <w:tcPr>
            <w:tcW w:w="1530" w:type="dxa"/>
            <w:tcBorders>
              <w:top w:val="nil"/>
              <w:left w:val="nil"/>
              <w:bottom w:val="single" w:sz="4" w:space="0" w:color="auto"/>
              <w:right w:val="single" w:sz="4" w:space="0" w:color="auto"/>
            </w:tcBorders>
            <w:shd w:val="clear" w:color="auto" w:fill="auto"/>
            <w:hideMark/>
          </w:tcPr>
          <w:p w14:paraId="6F5270D3"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პროფესიული განათლება</w:t>
            </w:r>
          </w:p>
        </w:tc>
        <w:tc>
          <w:tcPr>
            <w:tcW w:w="1890" w:type="dxa"/>
            <w:tcBorders>
              <w:top w:val="nil"/>
              <w:left w:val="nil"/>
              <w:bottom w:val="single" w:sz="4" w:space="0" w:color="auto"/>
              <w:right w:val="single" w:sz="4" w:space="0" w:color="auto"/>
            </w:tcBorders>
            <w:shd w:val="clear" w:color="auto" w:fill="auto"/>
            <w:hideMark/>
          </w:tcPr>
          <w:p w14:paraId="48BF4DBB" w14:textId="239E9664"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6E15DB2B" w14:textId="6095048F"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სამოქმედო გეგმაში არის ჩანაწერი „დუალური საგანმანათლებლო პროგრამების დანერგვის</w:t>
            </w:r>
            <w:r w:rsidRPr="0014194B">
              <w:rPr>
                <w:rFonts w:ascii="Sylfaen" w:eastAsia="Times New Roman" w:hAnsi="Sylfaen"/>
                <w:color w:val="000000"/>
                <w:sz w:val="20"/>
                <w:szCs w:val="20"/>
              </w:rPr>
              <w:br/>
              <w:t>ხელშეწყობა“. ეს ჩანაწერი ძალიან ზოგადია და არ ჩანს ამ პროგრამების გაფართოების</w:t>
            </w:r>
            <w:r w:rsidRPr="0014194B">
              <w:rPr>
                <w:rFonts w:ascii="Sylfaen" w:eastAsia="Times New Roman" w:hAnsi="Sylfaen"/>
                <w:color w:val="000000"/>
                <w:sz w:val="20"/>
                <w:szCs w:val="20"/>
              </w:rPr>
              <w:br/>
              <w:t>მცდელობისთვის საჭირო აქტივობები. გეგმა უნდა ითვალისწინებდეს შესაბამის აქტივობებს</w:t>
            </w:r>
            <w:r w:rsidRPr="0014194B">
              <w:rPr>
                <w:rFonts w:ascii="Sylfaen" w:eastAsia="Times New Roman" w:hAnsi="Sylfaen"/>
                <w:color w:val="000000"/>
                <w:sz w:val="20"/>
                <w:szCs w:val="20"/>
              </w:rPr>
              <w:br/>
              <w:t>და სამუშაო</w:t>
            </w:r>
            <w:r w:rsidR="006D1245" w:rsidRPr="0014194B">
              <w:rPr>
                <w:rFonts w:ascii="Sylfaen" w:eastAsia="Times New Roman" w:hAnsi="Sylfaen"/>
                <w:color w:val="000000"/>
                <w:sz w:val="20"/>
                <w:szCs w:val="20"/>
              </w:rPr>
              <w:t>ე</w:t>
            </w:r>
            <w:r w:rsidRPr="0014194B">
              <w:rPr>
                <w:rFonts w:ascii="Sylfaen" w:eastAsia="Times New Roman" w:hAnsi="Sylfaen"/>
                <w:color w:val="000000"/>
                <w:sz w:val="20"/>
                <w:szCs w:val="20"/>
              </w:rPr>
              <w:t>ბის შესრულების უმოკლეს, თუმცა რეალისტურ ვადებს.</w:t>
            </w:r>
          </w:p>
        </w:tc>
        <w:tc>
          <w:tcPr>
            <w:tcW w:w="1530" w:type="dxa"/>
            <w:tcBorders>
              <w:top w:val="nil"/>
              <w:left w:val="nil"/>
              <w:bottom w:val="single" w:sz="4" w:space="0" w:color="auto"/>
              <w:right w:val="single" w:sz="4" w:space="0" w:color="auto"/>
            </w:tcBorders>
            <w:shd w:val="clear" w:color="000000" w:fill="A9D08E"/>
            <w:hideMark/>
          </w:tcPr>
          <w:p w14:paraId="5785F176"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488D2AFC" w14:textId="4BF66FB6"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სამინისტროს მიერ შეიცვალა ჩანაწერთა ფორმულირება, გაჩნდა ახალი ჩანაწერი აქტივობის და ინდიკატორის სახით.</w:t>
            </w:r>
            <w:r w:rsidR="00642F8F"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აქტივობა:  პროფესიული უნარების განვითარების უზრ</w:t>
            </w:r>
            <w:r w:rsidR="00642F8F" w:rsidRPr="0014194B">
              <w:rPr>
                <w:rFonts w:ascii="Sylfaen" w:eastAsia="Times New Roman" w:hAnsi="Sylfaen"/>
                <w:color w:val="000000"/>
                <w:sz w:val="20"/>
                <w:szCs w:val="20"/>
              </w:rPr>
              <w:t>უ</w:t>
            </w:r>
            <w:r w:rsidRPr="0014194B">
              <w:rPr>
                <w:rFonts w:ascii="Sylfaen" w:eastAsia="Times New Roman" w:hAnsi="Sylfaen"/>
                <w:color w:val="000000"/>
                <w:sz w:val="20"/>
                <w:szCs w:val="20"/>
              </w:rPr>
              <w:t>ნველყოფა დივერსიფიცირებული პროფესიული პროგრამებით, ასევე მათი განხორციელების  სხვად</w:t>
            </w:r>
            <w:r w:rsidR="006F0A1F" w:rsidRPr="0014194B">
              <w:rPr>
                <w:rFonts w:ascii="Sylfaen" w:eastAsia="Times New Roman" w:hAnsi="Sylfaen"/>
                <w:color w:val="000000"/>
                <w:sz w:val="20"/>
                <w:szCs w:val="20"/>
              </w:rPr>
              <w:t>ა</w:t>
            </w:r>
            <w:r w:rsidRPr="0014194B">
              <w:rPr>
                <w:rFonts w:ascii="Sylfaen" w:eastAsia="Times New Roman" w:hAnsi="Sylfaen"/>
                <w:color w:val="000000"/>
                <w:sz w:val="20"/>
                <w:szCs w:val="20"/>
              </w:rPr>
              <w:t>სხვა გზითა და ფორმით.</w:t>
            </w:r>
            <w:r w:rsidRPr="0014194B">
              <w:rPr>
                <w:rFonts w:ascii="Sylfaen" w:eastAsia="Times New Roman" w:hAnsi="Sylfaen"/>
                <w:color w:val="000000"/>
                <w:sz w:val="20"/>
                <w:szCs w:val="20"/>
              </w:rPr>
              <w:br/>
              <w:t>აქტივობის შედეგის ინდიკატორი</w:t>
            </w:r>
            <w:r w:rsidR="006F0A1F" w:rsidRPr="0014194B">
              <w:rPr>
                <w:rFonts w:ascii="Sylfaen" w:eastAsia="Times New Roman" w:hAnsi="Sylfaen"/>
                <w:color w:val="000000"/>
                <w:sz w:val="20"/>
                <w:szCs w:val="20"/>
              </w:rPr>
              <w:t xml:space="preserve"> 1</w:t>
            </w:r>
            <w:r w:rsidRPr="0014194B">
              <w:rPr>
                <w:rFonts w:ascii="Sylfaen" w:eastAsia="Times New Roman" w:hAnsi="Sylfaen"/>
                <w:color w:val="000000"/>
                <w:sz w:val="20"/>
                <w:szCs w:val="20"/>
              </w:rPr>
              <w:t xml:space="preserve">:  სამუშაოზე დაფუძნებული სწავლება ხორციელდება </w:t>
            </w:r>
            <w:proofErr w:type="spellStart"/>
            <w:r w:rsidRPr="0014194B">
              <w:rPr>
                <w:rFonts w:ascii="Sylfaen" w:eastAsia="Times New Roman" w:hAnsi="Sylfaen"/>
                <w:color w:val="000000"/>
                <w:sz w:val="20"/>
                <w:szCs w:val="20"/>
              </w:rPr>
              <w:t>დუოების</w:t>
            </w:r>
            <w:proofErr w:type="spellEnd"/>
            <w:r w:rsidRPr="0014194B">
              <w:rPr>
                <w:rFonts w:ascii="Sylfaen" w:eastAsia="Times New Roman" w:hAnsi="Sylfaen"/>
                <w:color w:val="000000"/>
                <w:sz w:val="20"/>
                <w:szCs w:val="20"/>
              </w:rPr>
              <w:t xml:space="preserve"> მხარდაჭერით,  ახალი რეგულაციის შესაბამისად;</w:t>
            </w:r>
            <w:r w:rsidRPr="0014194B">
              <w:rPr>
                <w:rFonts w:ascii="Sylfaen" w:eastAsia="Times New Roman" w:hAnsi="Sylfaen"/>
                <w:color w:val="000000"/>
                <w:sz w:val="20"/>
                <w:szCs w:val="20"/>
              </w:rPr>
              <w:br/>
              <w:t>აქტივობის შედეგის ინდიკატორი</w:t>
            </w:r>
            <w:r w:rsidR="006F0A1F" w:rsidRPr="0014194B">
              <w:rPr>
                <w:rFonts w:ascii="Sylfaen" w:eastAsia="Times New Roman" w:hAnsi="Sylfaen"/>
                <w:color w:val="000000"/>
                <w:sz w:val="20"/>
                <w:szCs w:val="20"/>
              </w:rPr>
              <w:t xml:space="preserve"> 2</w:t>
            </w:r>
            <w:r w:rsidRPr="0014194B">
              <w:rPr>
                <w:rFonts w:ascii="Sylfaen" w:eastAsia="Times New Roman" w:hAnsi="Sylfaen"/>
                <w:color w:val="000000"/>
                <w:sz w:val="20"/>
                <w:szCs w:val="20"/>
              </w:rPr>
              <w:t>: დუალური მიდგომით განხორციელებული პ</w:t>
            </w:r>
            <w:r w:rsidR="006F0A1F" w:rsidRPr="0014194B">
              <w:rPr>
                <w:rFonts w:ascii="Sylfaen" w:eastAsia="Times New Roman" w:hAnsi="Sylfaen"/>
                <w:color w:val="000000"/>
                <w:sz w:val="20"/>
                <w:szCs w:val="20"/>
              </w:rPr>
              <w:t>რ</w:t>
            </w:r>
            <w:r w:rsidRPr="0014194B">
              <w:rPr>
                <w:rFonts w:ascii="Sylfaen" w:eastAsia="Times New Roman" w:hAnsi="Sylfaen"/>
                <w:color w:val="000000"/>
                <w:sz w:val="20"/>
                <w:szCs w:val="20"/>
              </w:rPr>
              <w:t>ოგრამების რაოდენობა გაზრდილია 50%-ით</w:t>
            </w:r>
            <w:r w:rsidR="006F0A1F" w:rsidRPr="0014194B">
              <w:rPr>
                <w:rFonts w:ascii="Sylfaen" w:eastAsia="Times New Roman" w:hAnsi="Sylfaen"/>
                <w:color w:val="000000"/>
                <w:sz w:val="20"/>
                <w:szCs w:val="20"/>
              </w:rPr>
              <w:t>.</w:t>
            </w:r>
          </w:p>
        </w:tc>
      </w:tr>
      <w:tr w:rsidR="00BD32F4" w:rsidRPr="0014194B" w14:paraId="4E9E1DC1"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06C9B1F0" w14:textId="2FEFD09D"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r w:rsidR="00AA0D37">
              <w:rPr>
                <w:rFonts w:ascii="Sylfaen" w:eastAsia="Times New Roman" w:hAnsi="Sylfaen"/>
                <w:color w:val="000000"/>
                <w:sz w:val="20"/>
                <w:szCs w:val="20"/>
              </w:rPr>
              <w:t>3</w:t>
            </w:r>
          </w:p>
        </w:tc>
        <w:tc>
          <w:tcPr>
            <w:tcW w:w="1530" w:type="dxa"/>
            <w:tcBorders>
              <w:top w:val="nil"/>
              <w:left w:val="nil"/>
              <w:bottom w:val="single" w:sz="4" w:space="0" w:color="auto"/>
              <w:right w:val="single" w:sz="4" w:space="0" w:color="auto"/>
            </w:tcBorders>
            <w:shd w:val="clear" w:color="auto" w:fill="auto"/>
            <w:hideMark/>
          </w:tcPr>
          <w:p w14:paraId="02BC09BA"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პროფესიული განათლება</w:t>
            </w:r>
          </w:p>
        </w:tc>
        <w:tc>
          <w:tcPr>
            <w:tcW w:w="1890" w:type="dxa"/>
            <w:tcBorders>
              <w:top w:val="nil"/>
              <w:left w:val="nil"/>
              <w:bottom w:val="single" w:sz="4" w:space="0" w:color="auto"/>
              <w:right w:val="single" w:sz="4" w:space="0" w:color="auto"/>
            </w:tcBorders>
            <w:shd w:val="clear" w:color="auto" w:fill="auto"/>
            <w:hideMark/>
          </w:tcPr>
          <w:p w14:paraId="02CDC744" w14:textId="5FEA9E8B"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2B623301" w14:textId="46D11157" w:rsidR="00BD32F4" w:rsidRPr="0014194B" w:rsidRDefault="008F6B16"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w:t>
            </w:r>
            <w:r w:rsidR="00BD32F4" w:rsidRPr="0014194B">
              <w:rPr>
                <w:rFonts w:ascii="Sylfaen" w:eastAsia="Times New Roman" w:hAnsi="Sylfaen"/>
                <w:color w:val="000000"/>
                <w:sz w:val="20"/>
                <w:szCs w:val="20"/>
              </w:rPr>
              <w:t>ასურველია</w:t>
            </w:r>
            <w:r w:rsidRPr="0014194B">
              <w:rPr>
                <w:rFonts w:ascii="Sylfaen" w:eastAsia="Times New Roman" w:hAnsi="Sylfaen"/>
                <w:color w:val="000000"/>
                <w:sz w:val="20"/>
                <w:szCs w:val="20"/>
              </w:rPr>
              <w:t>,</w:t>
            </w:r>
            <w:r w:rsidR="00BD32F4" w:rsidRPr="0014194B">
              <w:rPr>
                <w:rFonts w:ascii="Sylfaen" w:eastAsia="Times New Roman" w:hAnsi="Sylfaen"/>
                <w:color w:val="000000"/>
                <w:sz w:val="20"/>
                <w:szCs w:val="20"/>
              </w:rPr>
              <w:t xml:space="preserve"> უფრო მეტი ყურადღება მიექცეს საერთაშორისოდ აღიარებული სერტიფიკატების</w:t>
            </w:r>
            <w:r w:rsidR="00BD32F4" w:rsidRPr="0014194B">
              <w:rPr>
                <w:rFonts w:ascii="Sylfaen" w:eastAsia="Times New Roman" w:hAnsi="Sylfaen"/>
                <w:color w:val="000000"/>
                <w:sz w:val="20"/>
                <w:szCs w:val="20"/>
              </w:rPr>
              <w:br/>
              <w:t>გაცემას არა მხოლოდ ახალი პროფესიული კვალიფიკაციებისა და პროგრამებისთვის, არამედ</w:t>
            </w:r>
            <w:r w:rsidR="00BD32F4" w:rsidRPr="0014194B">
              <w:rPr>
                <w:rFonts w:ascii="Sylfaen" w:eastAsia="Times New Roman" w:hAnsi="Sylfaen"/>
                <w:color w:val="000000"/>
                <w:sz w:val="20"/>
                <w:szCs w:val="20"/>
              </w:rPr>
              <w:br/>
              <w:t>უკვე არსებულ კვალიფიკაციებისთვის, რათა კურსდამთავრებულს შეეძლოს დასაქმების</w:t>
            </w:r>
            <w:r w:rsidR="00BD32F4" w:rsidRPr="0014194B">
              <w:rPr>
                <w:rFonts w:ascii="Sylfaen" w:eastAsia="Times New Roman" w:hAnsi="Sylfaen"/>
                <w:color w:val="000000"/>
                <w:sz w:val="20"/>
                <w:szCs w:val="20"/>
              </w:rPr>
              <w:br/>
              <w:t>პროგრამებში მონაწილეობა საქართველოს საზღვრებს გარეთაც.</w:t>
            </w:r>
          </w:p>
        </w:tc>
        <w:tc>
          <w:tcPr>
            <w:tcW w:w="1530" w:type="dxa"/>
            <w:tcBorders>
              <w:top w:val="nil"/>
              <w:left w:val="nil"/>
              <w:bottom w:val="single" w:sz="4" w:space="0" w:color="auto"/>
              <w:right w:val="single" w:sz="4" w:space="0" w:color="auto"/>
            </w:tcBorders>
            <w:shd w:val="clear" w:color="000000" w:fill="A9D08E"/>
            <w:hideMark/>
          </w:tcPr>
          <w:p w14:paraId="714B79C8"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778BF0B4" w14:textId="33DBBF9F"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შესაბამისი </w:t>
            </w:r>
            <w:r w:rsidR="008F6B16" w:rsidRPr="0014194B">
              <w:rPr>
                <w:rFonts w:ascii="Sylfaen" w:eastAsia="Times New Roman" w:hAnsi="Sylfaen"/>
                <w:color w:val="000000"/>
                <w:sz w:val="20"/>
                <w:szCs w:val="20"/>
              </w:rPr>
              <w:t xml:space="preserve">ამოცანა და </w:t>
            </w:r>
            <w:r w:rsidRPr="0014194B">
              <w:rPr>
                <w:rFonts w:ascii="Sylfaen" w:eastAsia="Times New Roman" w:hAnsi="Sylfaen"/>
                <w:color w:val="000000"/>
                <w:sz w:val="20"/>
                <w:szCs w:val="20"/>
              </w:rPr>
              <w:t>ინდიკატორი ასახულია სამოქმედო გეგმაში</w:t>
            </w:r>
            <w:r w:rsidR="008F6B16"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პროფესიული განათლების მიმწოდებლების უნარების </w:t>
            </w:r>
            <w:proofErr w:type="spellStart"/>
            <w:r w:rsidRPr="0014194B">
              <w:rPr>
                <w:rFonts w:ascii="Sylfaen" w:eastAsia="Times New Roman" w:hAnsi="Sylfaen"/>
                <w:color w:val="000000"/>
                <w:sz w:val="20"/>
                <w:szCs w:val="20"/>
              </w:rPr>
              <w:t>ჰაბებად</w:t>
            </w:r>
            <w:proofErr w:type="spellEnd"/>
            <w:r w:rsidRPr="0014194B">
              <w:rPr>
                <w:rFonts w:ascii="Sylfaen" w:eastAsia="Times New Roman" w:hAnsi="Sylfaen"/>
                <w:color w:val="000000"/>
                <w:sz w:val="20"/>
                <w:szCs w:val="20"/>
              </w:rPr>
              <w:t xml:space="preserve"> გარდაქმნა.</w:t>
            </w:r>
            <w:r w:rsidRPr="0014194B">
              <w:rPr>
                <w:rFonts w:ascii="Sylfaen" w:eastAsia="Times New Roman" w:hAnsi="Sylfaen"/>
                <w:color w:val="000000"/>
                <w:sz w:val="20"/>
                <w:szCs w:val="20"/>
              </w:rPr>
              <w:br/>
              <w:t>ამოცანის შედეგის ინდიკატორი: პროგრამების რაოდენობა</w:t>
            </w:r>
            <w:r w:rsidR="008F6B16"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რომელზეც გაიცემა საერთაშორ</w:t>
            </w:r>
            <w:r w:rsidR="008F6B16" w:rsidRPr="0014194B">
              <w:rPr>
                <w:rFonts w:ascii="Sylfaen" w:eastAsia="Times New Roman" w:hAnsi="Sylfaen"/>
                <w:color w:val="000000"/>
                <w:sz w:val="20"/>
                <w:szCs w:val="20"/>
              </w:rPr>
              <w:t>ი</w:t>
            </w:r>
            <w:r w:rsidRPr="0014194B">
              <w:rPr>
                <w:rFonts w:ascii="Sylfaen" w:eastAsia="Times New Roman" w:hAnsi="Sylfaen"/>
                <w:color w:val="000000"/>
                <w:sz w:val="20"/>
                <w:szCs w:val="20"/>
              </w:rPr>
              <w:t>სოდ აღიარებული სერ</w:t>
            </w:r>
            <w:r w:rsidR="008F6B16" w:rsidRPr="0014194B">
              <w:rPr>
                <w:rFonts w:ascii="Sylfaen" w:eastAsia="Times New Roman" w:hAnsi="Sylfaen"/>
                <w:color w:val="000000"/>
                <w:sz w:val="20"/>
                <w:szCs w:val="20"/>
              </w:rPr>
              <w:t>ტ</w:t>
            </w:r>
            <w:r w:rsidRPr="0014194B">
              <w:rPr>
                <w:rFonts w:ascii="Sylfaen" w:eastAsia="Times New Roman" w:hAnsi="Sylfaen"/>
                <w:color w:val="000000"/>
                <w:sz w:val="20"/>
                <w:szCs w:val="20"/>
              </w:rPr>
              <w:t>იფიკატი/დიპლომი.</w:t>
            </w:r>
          </w:p>
        </w:tc>
      </w:tr>
      <w:tr w:rsidR="00BD32F4" w:rsidRPr="0014194B" w14:paraId="6727852E"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22E85267" w14:textId="3C601FFB"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4</w:t>
            </w:r>
            <w:r w:rsidR="00AA0D37">
              <w:rPr>
                <w:rFonts w:ascii="Sylfaen" w:eastAsia="Times New Roman" w:hAnsi="Sylfaen"/>
                <w:color w:val="000000"/>
                <w:sz w:val="20"/>
                <w:szCs w:val="20"/>
              </w:rPr>
              <w:t>4</w:t>
            </w:r>
          </w:p>
        </w:tc>
        <w:tc>
          <w:tcPr>
            <w:tcW w:w="1530" w:type="dxa"/>
            <w:tcBorders>
              <w:top w:val="nil"/>
              <w:left w:val="nil"/>
              <w:bottom w:val="single" w:sz="4" w:space="0" w:color="auto"/>
              <w:right w:val="single" w:sz="4" w:space="0" w:color="auto"/>
            </w:tcBorders>
            <w:shd w:val="clear" w:color="auto" w:fill="auto"/>
            <w:hideMark/>
          </w:tcPr>
          <w:p w14:paraId="45ADF25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პროფესიული განათლება</w:t>
            </w:r>
          </w:p>
        </w:tc>
        <w:tc>
          <w:tcPr>
            <w:tcW w:w="1890" w:type="dxa"/>
            <w:tcBorders>
              <w:top w:val="nil"/>
              <w:left w:val="nil"/>
              <w:bottom w:val="single" w:sz="4" w:space="0" w:color="auto"/>
              <w:right w:val="single" w:sz="4" w:space="0" w:color="auto"/>
            </w:tcBorders>
            <w:shd w:val="clear" w:color="auto" w:fill="auto"/>
            <w:hideMark/>
          </w:tcPr>
          <w:p w14:paraId="3D37B56C" w14:textId="5FFBA68B"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1D37CFB2"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სამოქმედო გეგმაში საუბარია პროფესიული განათლების შესახებ საზოგადოების</w:t>
            </w:r>
            <w:r w:rsidRPr="0014194B">
              <w:rPr>
                <w:rFonts w:ascii="Sylfaen" w:eastAsia="Times New Roman" w:hAnsi="Sylfaen"/>
                <w:color w:val="000000"/>
                <w:sz w:val="20"/>
                <w:szCs w:val="20"/>
              </w:rPr>
              <w:br/>
              <w:t>ცნობიერების დონის ამაღლებაზე და მოცემულია სხვადასხვა აქტივობა. არ არის</w:t>
            </w:r>
            <w:r w:rsidRPr="0014194B">
              <w:rPr>
                <w:rFonts w:ascii="Sylfaen" w:eastAsia="Times New Roman" w:hAnsi="Sylfaen"/>
                <w:color w:val="000000"/>
                <w:sz w:val="20"/>
                <w:szCs w:val="20"/>
              </w:rPr>
              <w:br/>
              <w:t>მითითებული, რა რესურსებით უნდა შეძლოს ამ აქტივობების განხორციელება</w:t>
            </w:r>
            <w:r w:rsidRPr="0014194B">
              <w:rPr>
                <w:rFonts w:ascii="Sylfaen" w:eastAsia="Times New Roman" w:hAnsi="Sylfaen"/>
                <w:color w:val="000000"/>
                <w:sz w:val="20"/>
                <w:szCs w:val="20"/>
              </w:rPr>
              <w:br/>
              <w:t xml:space="preserve">საგანმანათლებლო რესურსცენტრებმა. </w:t>
            </w:r>
          </w:p>
        </w:tc>
        <w:tc>
          <w:tcPr>
            <w:tcW w:w="1530" w:type="dxa"/>
            <w:tcBorders>
              <w:top w:val="nil"/>
              <w:left w:val="nil"/>
              <w:bottom w:val="single" w:sz="4" w:space="0" w:color="auto"/>
              <w:right w:val="single" w:sz="4" w:space="0" w:color="auto"/>
            </w:tcBorders>
            <w:shd w:val="clear" w:color="auto" w:fill="FFD966" w:themeFill="accent4" w:themeFillTint="99"/>
            <w:hideMark/>
          </w:tcPr>
          <w:p w14:paraId="0127A2E1"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არ არის რელევანტური</w:t>
            </w:r>
          </w:p>
        </w:tc>
        <w:tc>
          <w:tcPr>
            <w:tcW w:w="4595" w:type="dxa"/>
            <w:tcBorders>
              <w:top w:val="nil"/>
              <w:left w:val="nil"/>
              <w:bottom w:val="single" w:sz="4" w:space="0" w:color="auto"/>
              <w:right w:val="single" w:sz="4" w:space="0" w:color="auto"/>
            </w:tcBorders>
            <w:shd w:val="clear" w:color="auto" w:fill="auto"/>
            <w:hideMark/>
          </w:tcPr>
          <w:p w14:paraId="68A04297" w14:textId="6244FF05"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საგანმანათლებლო რესურსცენტრები არ შედის პროფესიული განათლების განვითარების დეპარტამენტის კომპეტენციის ფარგლებში</w:t>
            </w:r>
            <w:r w:rsidR="00D80249" w:rsidRPr="0014194B">
              <w:rPr>
                <w:rFonts w:ascii="Sylfaen" w:eastAsia="Times New Roman" w:hAnsi="Sylfaen"/>
                <w:color w:val="000000"/>
                <w:sz w:val="20"/>
                <w:szCs w:val="20"/>
              </w:rPr>
              <w:t>.</w:t>
            </w:r>
          </w:p>
        </w:tc>
      </w:tr>
      <w:tr w:rsidR="00BD32F4" w:rsidRPr="0014194B" w14:paraId="52DDAEB4"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22D1158" w14:textId="77DB9BB2"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r w:rsidR="00AA0D37">
              <w:rPr>
                <w:rFonts w:ascii="Sylfaen" w:eastAsia="Times New Roman" w:hAnsi="Sylfaen"/>
                <w:color w:val="000000"/>
                <w:sz w:val="20"/>
                <w:szCs w:val="20"/>
              </w:rPr>
              <w:t>5</w:t>
            </w:r>
          </w:p>
        </w:tc>
        <w:tc>
          <w:tcPr>
            <w:tcW w:w="1530" w:type="dxa"/>
            <w:tcBorders>
              <w:top w:val="nil"/>
              <w:left w:val="nil"/>
              <w:bottom w:val="single" w:sz="4" w:space="0" w:color="auto"/>
              <w:right w:val="single" w:sz="4" w:space="0" w:color="auto"/>
            </w:tcBorders>
            <w:shd w:val="clear" w:color="auto" w:fill="auto"/>
            <w:hideMark/>
          </w:tcPr>
          <w:p w14:paraId="45FF62CA"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პროფესიული განათლება</w:t>
            </w:r>
          </w:p>
        </w:tc>
        <w:tc>
          <w:tcPr>
            <w:tcW w:w="1890" w:type="dxa"/>
            <w:tcBorders>
              <w:top w:val="nil"/>
              <w:left w:val="nil"/>
              <w:bottom w:val="single" w:sz="4" w:space="0" w:color="auto"/>
              <w:right w:val="single" w:sz="4" w:space="0" w:color="auto"/>
            </w:tcBorders>
            <w:shd w:val="clear" w:color="auto" w:fill="auto"/>
            <w:hideMark/>
          </w:tcPr>
          <w:p w14:paraId="717DC91B" w14:textId="5431038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0198F5F7" w14:textId="2AB0ED86"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პროფესიული განათლების შესახებ საზოგადოების ცნობიერების დონის ამაღლებისთვის,</w:t>
            </w:r>
            <w:r w:rsidRPr="0014194B">
              <w:rPr>
                <w:rFonts w:ascii="Sylfaen" w:eastAsia="Times New Roman" w:hAnsi="Sylfaen"/>
                <w:color w:val="000000"/>
                <w:sz w:val="20"/>
                <w:szCs w:val="20"/>
              </w:rPr>
              <w:br/>
              <w:t>სა</w:t>
            </w:r>
            <w:r w:rsidR="006D1245" w:rsidRPr="0014194B">
              <w:rPr>
                <w:rFonts w:ascii="Sylfaen" w:eastAsia="Times New Roman" w:hAnsi="Sylfaen"/>
                <w:color w:val="000000"/>
                <w:sz w:val="20"/>
                <w:szCs w:val="20"/>
              </w:rPr>
              <w:t>ს</w:t>
            </w:r>
            <w:r w:rsidRPr="0014194B">
              <w:rPr>
                <w:rFonts w:ascii="Sylfaen" w:eastAsia="Times New Roman" w:hAnsi="Sylfaen"/>
                <w:color w:val="000000"/>
                <w:sz w:val="20"/>
                <w:szCs w:val="20"/>
              </w:rPr>
              <w:t>ურველია სამოქმედო გეგმაში გათვალისწინებული იყოს აქტივობებში პროფესიული</w:t>
            </w:r>
            <w:r w:rsidRPr="0014194B">
              <w:rPr>
                <w:rFonts w:ascii="Sylfaen" w:eastAsia="Times New Roman" w:hAnsi="Sylfaen"/>
                <w:color w:val="000000"/>
                <w:sz w:val="20"/>
                <w:szCs w:val="20"/>
              </w:rPr>
              <w:br/>
              <w:t>პროგრამების შესახებ საზოგადოებასთან ურთიერთობის და მარკეტინგის მიმართულების</w:t>
            </w:r>
            <w:r w:rsidRPr="0014194B">
              <w:rPr>
                <w:rFonts w:ascii="Sylfaen" w:eastAsia="Times New Roman" w:hAnsi="Sylfaen"/>
                <w:color w:val="000000"/>
                <w:sz w:val="20"/>
                <w:szCs w:val="20"/>
              </w:rPr>
              <w:br/>
              <w:t>დელეგირება ადგილობრივი მუნიციპალიტეტებისათვის.</w:t>
            </w:r>
          </w:p>
        </w:tc>
        <w:tc>
          <w:tcPr>
            <w:tcW w:w="1530" w:type="dxa"/>
            <w:tcBorders>
              <w:top w:val="nil"/>
              <w:left w:val="nil"/>
              <w:bottom w:val="single" w:sz="4" w:space="0" w:color="auto"/>
              <w:right w:val="single" w:sz="4" w:space="0" w:color="auto"/>
            </w:tcBorders>
            <w:shd w:val="clear" w:color="000000" w:fill="A9D08E"/>
            <w:hideMark/>
          </w:tcPr>
          <w:p w14:paraId="6420C099"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57898C71" w14:textId="668B1A72"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სამოქმედო</w:t>
            </w:r>
            <w:r w:rsidR="00D80249"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გეგმაში ასახულია კონკრეტული აქტივობა, რომელშიც მოიაზრება ყველა აქტორი, მათ შორის რიგი აქტივობები შესაძლოა განხორციელდეს მუნიციპალიტეტებთან კოორდინაციით</w:t>
            </w:r>
            <w:r w:rsidR="00D80249" w:rsidRPr="0014194B">
              <w:rPr>
                <w:rFonts w:ascii="Sylfaen" w:eastAsia="Times New Roman" w:hAnsi="Sylfaen"/>
                <w:color w:val="000000"/>
                <w:sz w:val="20"/>
                <w:szCs w:val="20"/>
              </w:rPr>
              <w:t>.</w:t>
            </w:r>
          </w:p>
        </w:tc>
      </w:tr>
      <w:tr w:rsidR="00BD32F4" w:rsidRPr="0014194B" w14:paraId="6E52DD3C"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1D841F90" w14:textId="3CE751D0"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r w:rsidR="00AA0D37">
              <w:rPr>
                <w:rFonts w:ascii="Sylfaen" w:eastAsia="Times New Roman" w:hAnsi="Sylfaen"/>
                <w:color w:val="000000"/>
                <w:sz w:val="20"/>
                <w:szCs w:val="20"/>
              </w:rPr>
              <w:t>6</w:t>
            </w:r>
          </w:p>
        </w:tc>
        <w:tc>
          <w:tcPr>
            <w:tcW w:w="1530" w:type="dxa"/>
            <w:tcBorders>
              <w:top w:val="nil"/>
              <w:left w:val="nil"/>
              <w:bottom w:val="single" w:sz="4" w:space="0" w:color="auto"/>
              <w:right w:val="single" w:sz="4" w:space="0" w:color="auto"/>
            </w:tcBorders>
            <w:shd w:val="clear" w:color="auto" w:fill="auto"/>
            <w:hideMark/>
          </w:tcPr>
          <w:p w14:paraId="70BB8790"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პროფესიული განათლება</w:t>
            </w:r>
          </w:p>
        </w:tc>
        <w:tc>
          <w:tcPr>
            <w:tcW w:w="1890" w:type="dxa"/>
            <w:tcBorders>
              <w:top w:val="nil"/>
              <w:left w:val="nil"/>
              <w:bottom w:val="single" w:sz="4" w:space="0" w:color="auto"/>
              <w:right w:val="single" w:sz="4" w:space="0" w:color="auto"/>
            </w:tcBorders>
            <w:shd w:val="clear" w:color="auto" w:fill="auto"/>
            <w:hideMark/>
          </w:tcPr>
          <w:p w14:paraId="654C9E9D" w14:textId="01828765"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დემოკრატიული ჩართულობის ცენტრი - შეხვედრების შემაჯამებელი კომენტარები</w:t>
            </w:r>
          </w:p>
        </w:tc>
        <w:tc>
          <w:tcPr>
            <w:tcW w:w="4770" w:type="dxa"/>
            <w:tcBorders>
              <w:top w:val="nil"/>
              <w:left w:val="nil"/>
              <w:bottom w:val="single" w:sz="4" w:space="0" w:color="auto"/>
              <w:right w:val="single" w:sz="4" w:space="0" w:color="auto"/>
            </w:tcBorders>
            <w:shd w:val="clear" w:color="auto" w:fill="auto"/>
            <w:hideMark/>
          </w:tcPr>
          <w:p w14:paraId="476DDE40" w14:textId="0790EA76"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გეგმა ითვალისწინებს</w:t>
            </w:r>
            <w:r w:rsidR="00D80249"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პროფესიული განათლების სტუდენტების/მსმენელების აღჭურვას</w:t>
            </w:r>
            <w:r w:rsidRPr="0014194B">
              <w:rPr>
                <w:rFonts w:ascii="Sylfaen" w:eastAsia="Times New Roman" w:hAnsi="Sylfaen"/>
                <w:color w:val="000000"/>
                <w:sz w:val="20"/>
                <w:szCs w:val="20"/>
              </w:rPr>
              <w:br/>
              <w:t>უწყვეტი დასაქმებისათვის საჭირო უნარებითა და კომპეტენციებით. ძალიან მნიშვნელოვანია,</w:t>
            </w:r>
            <w:r w:rsidRPr="0014194B">
              <w:rPr>
                <w:rFonts w:ascii="Sylfaen" w:eastAsia="Times New Roman" w:hAnsi="Sylfaen"/>
                <w:color w:val="000000"/>
                <w:sz w:val="20"/>
                <w:szCs w:val="20"/>
              </w:rPr>
              <w:br/>
              <w:t>ამ კუთხით განსაკუთრებული ყურადღება გამახვილდეს ასევე ზუსტ და საბუნებისმეტყველო</w:t>
            </w:r>
            <w:r w:rsidRPr="0014194B">
              <w:rPr>
                <w:rFonts w:ascii="Sylfaen" w:eastAsia="Times New Roman" w:hAnsi="Sylfaen"/>
                <w:color w:val="000000"/>
                <w:sz w:val="20"/>
                <w:szCs w:val="20"/>
              </w:rPr>
              <w:br/>
              <w:t>საგნების სწავლების გაძლიერებაზე/განვითარების ხელშეწყობაზე.</w:t>
            </w:r>
          </w:p>
        </w:tc>
        <w:tc>
          <w:tcPr>
            <w:tcW w:w="1530" w:type="dxa"/>
            <w:tcBorders>
              <w:top w:val="nil"/>
              <w:left w:val="nil"/>
              <w:bottom w:val="single" w:sz="4" w:space="0" w:color="auto"/>
              <w:right w:val="single" w:sz="4" w:space="0" w:color="auto"/>
            </w:tcBorders>
            <w:shd w:val="clear" w:color="000000" w:fill="A9D08E"/>
            <w:hideMark/>
          </w:tcPr>
          <w:p w14:paraId="5CF428B2"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1DCA20A3" w14:textId="610C4EC4"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ზუსტი და საბუნებისმეტყველო მეცნიერებების კომპონენტი გათვალისწინებულია პროფესიული საგანმანათლებლო პროგრამების დონეზე კონკრეტული პროგრამის ფარგლებში ცალ</w:t>
            </w:r>
            <w:r w:rsidR="00D80249" w:rsidRPr="0014194B">
              <w:rPr>
                <w:rFonts w:ascii="Sylfaen" w:eastAsia="Times New Roman" w:hAnsi="Sylfaen"/>
                <w:color w:val="000000"/>
                <w:sz w:val="20"/>
                <w:szCs w:val="20"/>
              </w:rPr>
              <w:t>კ</w:t>
            </w:r>
            <w:r w:rsidRPr="0014194B">
              <w:rPr>
                <w:rFonts w:ascii="Sylfaen" w:eastAsia="Times New Roman" w:hAnsi="Sylfaen"/>
                <w:color w:val="000000"/>
                <w:sz w:val="20"/>
                <w:szCs w:val="20"/>
              </w:rPr>
              <w:t>ეული მოდულის სახით. რაც შეეხება გამჭოლ კომპეტენციებს, ყველა პროგრამისათვის წარმოადგენს სავალდებულო/არჩევით მოდულს</w:t>
            </w:r>
            <w:r w:rsidR="00D80249" w:rsidRPr="0014194B">
              <w:rPr>
                <w:rFonts w:ascii="Sylfaen" w:eastAsia="Times New Roman" w:hAnsi="Sylfaen"/>
                <w:color w:val="000000"/>
                <w:sz w:val="20"/>
                <w:szCs w:val="20"/>
              </w:rPr>
              <w:t>.</w:t>
            </w:r>
          </w:p>
        </w:tc>
      </w:tr>
      <w:tr w:rsidR="00BD32F4" w:rsidRPr="0014194B" w14:paraId="270C10E8"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BFE46B2" w14:textId="0749ED5D"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r w:rsidR="00AA0D37">
              <w:rPr>
                <w:rFonts w:ascii="Sylfaen" w:eastAsia="Times New Roman" w:hAnsi="Sylfaen"/>
                <w:color w:val="000000"/>
                <w:sz w:val="20"/>
                <w:szCs w:val="20"/>
              </w:rPr>
              <w:t>7</w:t>
            </w:r>
          </w:p>
        </w:tc>
        <w:tc>
          <w:tcPr>
            <w:tcW w:w="1530" w:type="dxa"/>
            <w:tcBorders>
              <w:top w:val="nil"/>
              <w:left w:val="nil"/>
              <w:bottom w:val="single" w:sz="4" w:space="0" w:color="auto"/>
              <w:right w:val="single" w:sz="4" w:space="0" w:color="auto"/>
            </w:tcBorders>
            <w:shd w:val="clear" w:color="auto" w:fill="auto"/>
            <w:hideMark/>
          </w:tcPr>
          <w:p w14:paraId="64EB1D43"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განათლება</w:t>
            </w:r>
          </w:p>
        </w:tc>
        <w:tc>
          <w:tcPr>
            <w:tcW w:w="1890" w:type="dxa"/>
            <w:tcBorders>
              <w:top w:val="nil"/>
              <w:left w:val="nil"/>
              <w:bottom w:val="single" w:sz="4" w:space="0" w:color="auto"/>
              <w:right w:val="single" w:sz="4" w:space="0" w:color="auto"/>
            </w:tcBorders>
            <w:shd w:val="clear" w:color="auto" w:fill="auto"/>
            <w:hideMark/>
          </w:tcPr>
          <w:p w14:paraId="2ACE8442"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მაკა </w:t>
            </w:r>
            <w:proofErr w:type="spellStart"/>
            <w:r w:rsidRPr="0014194B">
              <w:rPr>
                <w:rFonts w:ascii="Sylfaen" w:eastAsia="Times New Roman" w:hAnsi="Sylfaen"/>
                <w:color w:val="000000"/>
                <w:sz w:val="20"/>
                <w:szCs w:val="20"/>
              </w:rPr>
              <w:t>ტოხიშვილი</w:t>
            </w:r>
            <w:proofErr w:type="spellEnd"/>
            <w:r w:rsidRPr="0014194B">
              <w:rPr>
                <w:rFonts w:ascii="Sylfaen" w:eastAsia="Times New Roman" w:hAnsi="Sylfaen"/>
                <w:color w:val="000000"/>
                <w:sz w:val="20"/>
                <w:szCs w:val="20"/>
              </w:rPr>
              <w:t xml:space="preserve"> - ორგანიზაცია "პროგრესი"</w:t>
            </w:r>
          </w:p>
        </w:tc>
        <w:tc>
          <w:tcPr>
            <w:tcW w:w="4770" w:type="dxa"/>
            <w:tcBorders>
              <w:top w:val="nil"/>
              <w:left w:val="nil"/>
              <w:bottom w:val="single" w:sz="4" w:space="0" w:color="auto"/>
              <w:right w:val="single" w:sz="4" w:space="0" w:color="auto"/>
            </w:tcBorders>
            <w:shd w:val="clear" w:color="auto" w:fill="auto"/>
            <w:hideMark/>
          </w:tcPr>
          <w:p w14:paraId="4FB4A78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განათლების ხელმისაწვდომობა (სწავლის საფასურის გადახდის საკითხი) უნდა დაუკავშირდეს სტუდენტური სესხებისა და სტუდენტთა დასაქმების პროგრამებს.</w:t>
            </w:r>
          </w:p>
        </w:tc>
        <w:tc>
          <w:tcPr>
            <w:tcW w:w="1530" w:type="dxa"/>
            <w:tcBorders>
              <w:top w:val="nil"/>
              <w:left w:val="nil"/>
              <w:bottom w:val="single" w:sz="4" w:space="0" w:color="auto"/>
              <w:right w:val="single" w:sz="4" w:space="0" w:color="auto"/>
            </w:tcBorders>
            <w:shd w:val="clear" w:color="000000" w:fill="A9D08E"/>
            <w:hideMark/>
          </w:tcPr>
          <w:p w14:paraId="608CA250"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0E3BCBF4"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განათლებისა და მეცნიერების სტრატეგიაში საუბარია უმაღლესი განათლების დაფინანსების ახალ მოდელზე, რაც მოიცავს თავის თავში განათლების ხელმისაწვდომობის მთელ რიგ ღონისძიებებს და მეტი დეტალიზაცია არ მიგვაჩნია მიზანშეწონილად.</w:t>
            </w:r>
          </w:p>
        </w:tc>
      </w:tr>
      <w:tr w:rsidR="00BD32F4" w:rsidRPr="0014194B" w14:paraId="1326FAB9"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14F14FC7" w14:textId="0A97E9E2"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4</w:t>
            </w:r>
            <w:r w:rsidR="00AA0D37">
              <w:rPr>
                <w:rFonts w:ascii="Sylfaen" w:eastAsia="Times New Roman" w:hAnsi="Sylfaen"/>
                <w:color w:val="000000"/>
                <w:sz w:val="20"/>
                <w:szCs w:val="20"/>
              </w:rPr>
              <w:t>8</w:t>
            </w:r>
          </w:p>
        </w:tc>
        <w:tc>
          <w:tcPr>
            <w:tcW w:w="1530" w:type="dxa"/>
            <w:tcBorders>
              <w:top w:val="nil"/>
              <w:left w:val="nil"/>
              <w:bottom w:val="single" w:sz="4" w:space="0" w:color="auto"/>
              <w:right w:val="single" w:sz="4" w:space="0" w:color="auto"/>
            </w:tcBorders>
            <w:shd w:val="clear" w:color="auto" w:fill="auto"/>
            <w:noWrap/>
            <w:hideMark/>
          </w:tcPr>
          <w:p w14:paraId="088E4150"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განათლება და მეცნიერება</w:t>
            </w:r>
          </w:p>
        </w:tc>
        <w:tc>
          <w:tcPr>
            <w:tcW w:w="1890" w:type="dxa"/>
            <w:tcBorders>
              <w:top w:val="nil"/>
              <w:left w:val="nil"/>
              <w:bottom w:val="single" w:sz="4" w:space="0" w:color="auto"/>
              <w:right w:val="single" w:sz="4" w:space="0" w:color="auto"/>
            </w:tcBorders>
            <w:shd w:val="clear" w:color="auto" w:fill="auto"/>
            <w:hideMark/>
          </w:tcPr>
          <w:p w14:paraId="546C607F"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მაკა </w:t>
            </w:r>
            <w:proofErr w:type="spellStart"/>
            <w:r w:rsidRPr="0014194B">
              <w:rPr>
                <w:rFonts w:ascii="Sylfaen" w:eastAsia="Times New Roman" w:hAnsi="Sylfaen"/>
                <w:color w:val="000000"/>
                <w:sz w:val="20"/>
                <w:szCs w:val="20"/>
              </w:rPr>
              <w:t>ტოხიშვილი</w:t>
            </w:r>
            <w:proofErr w:type="spellEnd"/>
            <w:r w:rsidRPr="0014194B">
              <w:rPr>
                <w:rFonts w:ascii="Sylfaen" w:eastAsia="Times New Roman" w:hAnsi="Sylfaen"/>
                <w:color w:val="000000"/>
                <w:sz w:val="20"/>
                <w:szCs w:val="20"/>
              </w:rPr>
              <w:t xml:space="preserve"> - ორგანიზაცია "პროგრესი"</w:t>
            </w:r>
          </w:p>
        </w:tc>
        <w:tc>
          <w:tcPr>
            <w:tcW w:w="4770" w:type="dxa"/>
            <w:tcBorders>
              <w:top w:val="nil"/>
              <w:left w:val="nil"/>
              <w:bottom w:val="single" w:sz="4" w:space="0" w:color="auto"/>
              <w:right w:val="single" w:sz="4" w:space="0" w:color="auto"/>
            </w:tcBorders>
            <w:shd w:val="clear" w:color="auto" w:fill="auto"/>
            <w:hideMark/>
          </w:tcPr>
          <w:p w14:paraId="5CBEB815" w14:textId="3CFFB248"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s="Times New Roman"/>
                <w:color w:val="000000"/>
                <w:sz w:val="20"/>
                <w:szCs w:val="20"/>
              </w:rPr>
              <w:t> </w:t>
            </w:r>
            <w:r w:rsidRPr="0014194B">
              <w:rPr>
                <w:rFonts w:ascii="Sylfaen" w:eastAsia="Times New Roman" w:hAnsi="Sylfaen"/>
                <w:color w:val="000000"/>
                <w:sz w:val="20"/>
                <w:szCs w:val="20"/>
              </w:rPr>
              <w:t>სახელმწიფოს ერთ-ერთი პრიორიტეტი სტუდენტთა დასაქმების პროგრამის შექმნა უნდა იყოს, რაც ასევე გაზრდის უმაღლესი განათლების ხელმისაწვდომობას.</w:t>
            </w:r>
          </w:p>
        </w:tc>
        <w:tc>
          <w:tcPr>
            <w:tcW w:w="1530" w:type="dxa"/>
            <w:tcBorders>
              <w:top w:val="nil"/>
              <w:left w:val="nil"/>
              <w:bottom w:val="single" w:sz="4" w:space="0" w:color="auto"/>
              <w:right w:val="single" w:sz="4" w:space="0" w:color="auto"/>
            </w:tcBorders>
            <w:shd w:val="clear" w:color="000000" w:fill="FFD966"/>
            <w:hideMark/>
          </w:tcPr>
          <w:p w14:paraId="1BA8F691"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ნაწილობრივ 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3C07D299" w14:textId="386753D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სტუდენტთა დასაქმება ვერ იქნება განათლებისა და მეცნიერების სტრატეგიის ძირითადი მიზანი. მიზანი არის ხარისხიანი განათლების შეთავაზება, რაც უზრუნველყოფს სტუდენტთა დასაქმებისათვის აუცილებელი უნარების გამომუშავებას. ეს მიზანი ასახულია სტრატეგიაში და</w:t>
            </w:r>
            <w:r w:rsidR="00D80249"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 xml:space="preserve">შესაბამის სამოქმედო გეგმაში.  </w:t>
            </w:r>
          </w:p>
        </w:tc>
      </w:tr>
      <w:tr w:rsidR="00BD32F4" w:rsidRPr="0014194B" w14:paraId="24F74391"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96D3517" w14:textId="4C4F63BC"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t>49</w:t>
            </w:r>
          </w:p>
        </w:tc>
        <w:tc>
          <w:tcPr>
            <w:tcW w:w="1530" w:type="dxa"/>
            <w:tcBorders>
              <w:top w:val="nil"/>
              <w:left w:val="nil"/>
              <w:bottom w:val="single" w:sz="4" w:space="0" w:color="auto"/>
              <w:right w:val="single" w:sz="4" w:space="0" w:color="auto"/>
            </w:tcBorders>
            <w:shd w:val="clear" w:color="auto" w:fill="auto"/>
            <w:noWrap/>
            <w:hideMark/>
          </w:tcPr>
          <w:p w14:paraId="4D9AA1C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განათლება და მეცნიერება</w:t>
            </w:r>
          </w:p>
        </w:tc>
        <w:tc>
          <w:tcPr>
            <w:tcW w:w="1890" w:type="dxa"/>
            <w:tcBorders>
              <w:top w:val="nil"/>
              <w:left w:val="nil"/>
              <w:bottom w:val="single" w:sz="4" w:space="0" w:color="auto"/>
              <w:right w:val="single" w:sz="4" w:space="0" w:color="auto"/>
            </w:tcBorders>
            <w:shd w:val="clear" w:color="auto" w:fill="auto"/>
            <w:hideMark/>
          </w:tcPr>
          <w:p w14:paraId="403E0546"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მაკა </w:t>
            </w:r>
            <w:proofErr w:type="spellStart"/>
            <w:r w:rsidRPr="0014194B">
              <w:rPr>
                <w:rFonts w:ascii="Sylfaen" w:eastAsia="Times New Roman" w:hAnsi="Sylfaen"/>
                <w:color w:val="000000"/>
                <w:sz w:val="20"/>
                <w:szCs w:val="20"/>
              </w:rPr>
              <w:t>ტოხიშვილი</w:t>
            </w:r>
            <w:proofErr w:type="spellEnd"/>
            <w:r w:rsidRPr="0014194B">
              <w:rPr>
                <w:rFonts w:ascii="Sylfaen" w:eastAsia="Times New Roman" w:hAnsi="Sylfaen"/>
                <w:color w:val="000000"/>
                <w:sz w:val="20"/>
                <w:szCs w:val="20"/>
              </w:rPr>
              <w:t xml:space="preserve"> - ორგანიზაცია "პროგრესი"</w:t>
            </w:r>
          </w:p>
        </w:tc>
        <w:tc>
          <w:tcPr>
            <w:tcW w:w="4770" w:type="dxa"/>
            <w:tcBorders>
              <w:top w:val="nil"/>
              <w:left w:val="nil"/>
              <w:bottom w:val="single" w:sz="4" w:space="0" w:color="auto"/>
              <w:right w:val="single" w:sz="4" w:space="0" w:color="auto"/>
            </w:tcBorders>
            <w:shd w:val="clear" w:color="auto" w:fill="auto"/>
            <w:hideMark/>
          </w:tcPr>
          <w:p w14:paraId="265D1311"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სახელმწიფო პოლიტიკა, რომელიც დაადგენს მინიმალური საათობრივი ანაზღაურების სახელფასო ზღვარს.</w:t>
            </w:r>
          </w:p>
        </w:tc>
        <w:tc>
          <w:tcPr>
            <w:tcW w:w="1530" w:type="dxa"/>
            <w:tcBorders>
              <w:top w:val="nil"/>
              <w:left w:val="nil"/>
              <w:bottom w:val="single" w:sz="4" w:space="0" w:color="auto"/>
              <w:right w:val="single" w:sz="4" w:space="0" w:color="auto"/>
            </w:tcBorders>
            <w:shd w:val="clear" w:color="000000" w:fill="C65911"/>
            <w:hideMark/>
          </w:tcPr>
          <w:p w14:paraId="5BB13556"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ამ ეტაპზე არ იქნა გათვალისწინებული</w:t>
            </w:r>
          </w:p>
        </w:tc>
        <w:tc>
          <w:tcPr>
            <w:tcW w:w="4595" w:type="dxa"/>
            <w:tcBorders>
              <w:top w:val="nil"/>
              <w:left w:val="nil"/>
              <w:bottom w:val="single" w:sz="4" w:space="0" w:color="auto"/>
              <w:right w:val="single" w:sz="4" w:space="0" w:color="auto"/>
            </w:tcBorders>
            <w:shd w:val="clear" w:color="auto" w:fill="auto"/>
            <w:hideMark/>
          </w:tcPr>
          <w:p w14:paraId="38580CFE" w14:textId="6F083738"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შემოთავაზება მისაღებია, თუმცა იმის გათვალისწინებით რომ მოითხოვს მრავალი მხარის ჩართულობას და კონკრეტული ცვლილებების ინიცირებას,  ამ ეტაპზე სტრატეგიის შემუშავების პროცესში ვერ იქნა გათვალისწინებული</w:t>
            </w:r>
            <w:r w:rsidR="00D80249"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w:t>
            </w:r>
          </w:p>
        </w:tc>
      </w:tr>
      <w:tr w:rsidR="00BD32F4" w:rsidRPr="0014194B" w14:paraId="5A903329"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3CE7DC9B" w14:textId="72F87D01"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5</w:t>
            </w:r>
            <w:r w:rsidR="00AA0D37">
              <w:rPr>
                <w:rFonts w:ascii="Sylfaen" w:eastAsia="Times New Roman" w:hAnsi="Sylfaen"/>
                <w:color w:val="000000"/>
                <w:sz w:val="20"/>
                <w:szCs w:val="20"/>
              </w:rPr>
              <w:t>0</w:t>
            </w:r>
          </w:p>
        </w:tc>
        <w:tc>
          <w:tcPr>
            <w:tcW w:w="1530" w:type="dxa"/>
            <w:tcBorders>
              <w:top w:val="nil"/>
              <w:left w:val="nil"/>
              <w:bottom w:val="single" w:sz="4" w:space="0" w:color="auto"/>
              <w:right w:val="single" w:sz="4" w:space="0" w:color="auto"/>
            </w:tcBorders>
            <w:shd w:val="clear" w:color="auto" w:fill="auto"/>
            <w:noWrap/>
            <w:hideMark/>
          </w:tcPr>
          <w:p w14:paraId="2606F25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განათლება და მეცნიერება</w:t>
            </w:r>
          </w:p>
        </w:tc>
        <w:tc>
          <w:tcPr>
            <w:tcW w:w="1890" w:type="dxa"/>
            <w:tcBorders>
              <w:top w:val="nil"/>
              <w:left w:val="nil"/>
              <w:bottom w:val="single" w:sz="4" w:space="0" w:color="auto"/>
              <w:right w:val="single" w:sz="4" w:space="0" w:color="auto"/>
            </w:tcBorders>
            <w:shd w:val="clear" w:color="auto" w:fill="auto"/>
            <w:hideMark/>
          </w:tcPr>
          <w:p w14:paraId="738C9B45"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მაკა </w:t>
            </w:r>
            <w:proofErr w:type="spellStart"/>
            <w:r w:rsidRPr="0014194B">
              <w:rPr>
                <w:rFonts w:ascii="Sylfaen" w:eastAsia="Times New Roman" w:hAnsi="Sylfaen"/>
                <w:color w:val="000000"/>
                <w:sz w:val="20"/>
                <w:szCs w:val="20"/>
              </w:rPr>
              <w:t>ტოხიშვილი</w:t>
            </w:r>
            <w:proofErr w:type="spellEnd"/>
            <w:r w:rsidRPr="0014194B">
              <w:rPr>
                <w:rFonts w:ascii="Sylfaen" w:eastAsia="Times New Roman" w:hAnsi="Sylfaen"/>
                <w:color w:val="000000"/>
                <w:sz w:val="20"/>
                <w:szCs w:val="20"/>
              </w:rPr>
              <w:t xml:space="preserve"> - ორგანიზაცია "პროგრესი"</w:t>
            </w:r>
          </w:p>
        </w:tc>
        <w:tc>
          <w:tcPr>
            <w:tcW w:w="4770" w:type="dxa"/>
            <w:tcBorders>
              <w:top w:val="nil"/>
              <w:left w:val="nil"/>
              <w:bottom w:val="single" w:sz="4" w:space="0" w:color="auto"/>
              <w:right w:val="single" w:sz="4" w:space="0" w:color="auto"/>
            </w:tcBorders>
            <w:shd w:val="clear" w:color="000000" w:fill="FFFFFF"/>
            <w:hideMark/>
          </w:tcPr>
          <w:p w14:paraId="742D9CD3" w14:textId="293B5090"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სახელმწიფომ უნდა </w:t>
            </w:r>
            <w:proofErr w:type="spellStart"/>
            <w:r w:rsidRPr="0014194B">
              <w:rPr>
                <w:rFonts w:ascii="Sylfaen" w:eastAsia="Times New Roman" w:hAnsi="Sylfaen"/>
                <w:color w:val="000000"/>
                <w:sz w:val="20"/>
                <w:szCs w:val="20"/>
              </w:rPr>
              <w:t>იმუშავოს</w:t>
            </w:r>
            <w:proofErr w:type="spellEnd"/>
            <w:r w:rsidRPr="0014194B">
              <w:rPr>
                <w:rFonts w:ascii="Sylfaen" w:eastAsia="Times New Roman" w:hAnsi="Sylfaen"/>
                <w:color w:val="000000"/>
                <w:sz w:val="20"/>
                <w:szCs w:val="20"/>
              </w:rPr>
              <w:t xml:space="preserve"> კერძო სექტორთან, მაგალითად, სახელმწიფომ გაათავისუფლოს/შეუმციროს საშემოსავლო გადასახადი ყველა იმ კომპანიას, რომლებიც ზემოხსენებული შრომითი ხელშეკრულების საფუძველზე დაასაქმებენ აქტიური სტუდენტის სტატუსის მქონე სტუდენტებს.</w:t>
            </w:r>
          </w:p>
        </w:tc>
        <w:tc>
          <w:tcPr>
            <w:tcW w:w="1530" w:type="dxa"/>
            <w:tcBorders>
              <w:top w:val="nil"/>
              <w:left w:val="nil"/>
              <w:bottom w:val="single" w:sz="4" w:space="0" w:color="auto"/>
              <w:right w:val="single" w:sz="4" w:space="0" w:color="auto"/>
            </w:tcBorders>
            <w:shd w:val="clear" w:color="000000" w:fill="A9D08E"/>
            <w:hideMark/>
          </w:tcPr>
          <w:p w14:paraId="14E6471C"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6142CBC5" w14:textId="638E6978"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საკითხი ასახულია უმაღლესი განათლების სამოქმედო გეგმაში - აქტივობა 3.4.5.2 - უნივერსიტეტსა და ბიზნესს და/ან ინდუსტრიულ სექტორს  შორის მობილობის სქემების შემუშავება და განხორციელება სტუდენტებისთვის</w:t>
            </w:r>
            <w:r w:rsidR="00D80249"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w:t>
            </w:r>
          </w:p>
        </w:tc>
      </w:tr>
      <w:tr w:rsidR="00BD32F4" w:rsidRPr="0014194B" w14:paraId="551DBF95"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690789A1" w14:textId="5EEABFAE"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5</w:t>
            </w:r>
            <w:r w:rsidR="00AA0D37">
              <w:rPr>
                <w:rFonts w:ascii="Sylfaen" w:eastAsia="Times New Roman" w:hAnsi="Sylfaen"/>
                <w:color w:val="000000"/>
                <w:sz w:val="20"/>
                <w:szCs w:val="20"/>
              </w:rPr>
              <w:t>1</w:t>
            </w:r>
          </w:p>
        </w:tc>
        <w:tc>
          <w:tcPr>
            <w:tcW w:w="1530" w:type="dxa"/>
            <w:tcBorders>
              <w:top w:val="nil"/>
              <w:left w:val="nil"/>
              <w:bottom w:val="single" w:sz="4" w:space="0" w:color="auto"/>
              <w:right w:val="single" w:sz="4" w:space="0" w:color="auto"/>
            </w:tcBorders>
            <w:shd w:val="clear" w:color="auto" w:fill="auto"/>
            <w:noWrap/>
            <w:hideMark/>
          </w:tcPr>
          <w:p w14:paraId="6137C83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განათლება და მეცნიერება</w:t>
            </w:r>
          </w:p>
        </w:tc>
        <w:tc>
          <w:tcPr>
            <w:tcW w:w="1890" w:type="dxa"/>
            <w:tcBorders>
              <w:top w:val="nil"/>
              <w:left w:val="nil"/>
              <w:bottom w:val="single" w:sz="4" w:space="0" w:color="auto"/>
              <w:right w:val="single" w:sz="4" w:space="0" w:color="auto"/>
            </w:tcBorders>
            <w:shd w:val="clear" w:color="auto" w:fill="auto"/>
            <w:hideMark/>
          </w:tcPr>
          <w:p w14:paraId="3409DBCC"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მაკა </w:t>
            </w:r>
            <w:proofErr w:type="spellStart"/>
            <w:r w:rsidRPr="0014194B">
              <w:rPr>
                <w:rFonts w:ascii="Sylfaen" w:eastAsia="Times New Roman" w:hAnsi="Sylfaen"/>
                <w:color w:val="000000"/>
                <w:sz w:val="20"/>
                <w:szCs w:val="20"/>
              </w:rPr>
              <w:t>ტოხიშვილი</w:t>
            </w:r>
            <w:proofErr w:type="spellEnd"/>
            <w:r w:rsidRPr="0014194B">
              <w:rPr>
                <w:rFonts w:ascii="Sylfaen" w:eastAsia="Times New Roman" w:hAnsi="Sylfaen"/>
                <w:color w:val="000000"/>
                <w:sz w:val="20"/>
                <w:szCs w:val="20"/>
              </w:rPr>
              <w:t xml:space="preserve"> - ორგანიზაცია "პროგრესი"</w:t>
            </w:r>
          </w:p>
        </w:tc>
        <w:tc>
          <w:tcPr>
            <w:tcW w:w="4770" w:type="dxa"/>
            <w:tcBorders>
              <w:top w:val="nil"/>
              <w:left w:val="nil"/>
              <w:bottom w:val="single" w:sz="4" w:space="0" w:color="auto"/>
              <w:right w:val="single" w:sz="4" w:space="0" w:color="auto"/>
            </w:tcBorders>
            <w:shd w:val="clear" w:color="000000" w:fill="FFFFFF"/>
            <w:hideMark/>
          </w:tcPr>
          <w:p w14:paraId="794202D0" w14:textId="1762CBB3"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სახელმწიფო სტრუქტურებში ანაზღაურებადი სტაჟირების მხარდაჭერა და სტაჟირებაში მონაწილე სტუდენ</w:t>
            </w:r>
            <w:r w:rsidR="00D80249" w:rsidRPr="0014194B">
              <w:rPr>
                <w:rFonts w:ascii="Sylfaen" w:eastAsia="Times New Roman" w:hAnsi="Sylfaen"/>
                <w:color w:val="000000"/>
                <w:sz w:val="20"/>
                <w:szCs w:val="20"/>
              </w:rPr>
              <w:t>ტ</w:t>
            </w:r>
            <w:r w:rsidRPr="0014194B">
              <w:rPr>
                <w:rFonts w:ascii="Sylfaen" w:eastAsia="Times New Roman" w:hAnsi="Sylfaen"/>
                <w:color w:val="000000"/>
                <w:sz w:val="20"/>
                <w:szCs w:val="20"/>
              </w:rPr>
              <w:t>თა კვოტირება</w:t>
            </w:r>
            <w:r w:rsidR="00D80249"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 ღია და გამჭვირვალე შერჩევის კომპონენტებით.</w:t>
            </w:r>
          </w:p>
        </w:tc>
        <w:tc>
          <w:tcPr>
            <w:tcW w:w="1530" w:type="dxa"/>
            <w:tcBorders>
              <w:top w:val="nil"/>
              <w:left w:val="nil"/>
              <w:bottom w:val="single" w:sz="4" w:space="0" w:color="auto"/>
              <w:right w:val="single" w:sz="4" w:space="0" w:color="auto"/>
            </w:tcBorders>
            <w:shd w:val="clear" w:color="000000" w:fill="A9D08E"/>
            <w:hideMark/>
          </w:tcPr>
          <w:p w14:paraId="7472E05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76166B42" w14:textId="442D40EF"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საკითხი ასახულია უმაღლესი განათლების სამოქმედო გეგმაში - აქტივობა 1.4.1.10 - საქართველოს შრომის კოდექსში ცვლილებების წარდგენა სტუდენტების, როგორც დასაქმებულების უფლებების დაცვის მიზნით</w:t>
            </w:r>
            <w:r w:rsidR="00D80249" w:rsidRPr="0014194B">
              <w:rPr>
                <w:rFonts w:ascii="Sylfaen" w:eastAsia="Times New Roman" w:hAnsi="Sylfaen"/>
                <w:color w:val="000000"/>
                <w:sz w:val="20"/>
                <w:szCs w:val="20"/>
              </w:rPr>
              <w:t>.</w:t>
            </w:r>
          </w:p>
        </w:tc>
      </w:tr>
      <w:tr w:rsidR="00BD32F4" w:rsidRPr="0014194B" w14:paraId="724EB4F6"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14B93AA" w14:textId="17EA1AEC"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5</w:t>
            </w:r>
            <w:r w:rsidR="00AA0D37">
              <w:rPr>
                <w:rFonts w:ascii="Sylfaen" w:eastAsia="Times New Roman" w:hAnsi="Sylfaen"/>
                <w:color w:val="000000"/>
                <w:sz w:val="20"/>
                <w:szCs w:val="20"/>
              </w:rPr>
              <w:t>2</w:t>
            </w:r>
          </w:p>
        </w:tc>
        <w:tc>
          <w:tcPr>
            <w:tcW w:w="1530" w:type="dxa"/>
            <w:tcBorders>
              <w:top w:val="nil"/>
              <w:left w:val="nil"/>
              <w:bottom w:val="single" w:sz="4" w:space="0" w:color="auto"/>
              <w:right w:val="single" w:sz="4" w:space="0" w:color="auto"/>
            </w:tcBorders>
            <w:shd w:val="clear" w:color="auto" w:fill="auto"/>
            <w:noWrap/>
            <w:hideMark/>
          </w:tcPr>
          <w:p w14:paraId="7B6CC71B"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განათლება და მეცნიერება</w:t>
            </w:r>
          </w:p>
        </w:tc>
        <w:tc>
          <w:tcPr>
            <w:tcW w:w="1890" w:type="dxa"/>
            <w:tcBorders>
              <w:top w:val="nil"/>
              <w:left w:val="nil"/>
              <w:bottom w:val="single" w:sz="4" w:space="0" w:color="auto"/>
              <w:right w:val="single" w:sz="4" w:space="0" w:color="auto"/>
            </w:tcBorders>
            <w:shd w:val="clear" w:color="auto" w:fill="auto"/>
            <w:hideMark/>
          </w:tcPr>
          <w:p w14:paraId="171F5BCF"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მაკა </w:t>
            </w:r>
            <w:proofErr w:type="spellStart"/>
            <w:r w:rsidRPr="0014194B">
              <w:rPr>
                <w:rFonts w:ascii="Sylfaen" w:eastAsia="Times New Roman" w:hAnsi="Sylfaen"/>
                <w:color w:val="000000"/>
                <w:sz w:val="20"/>
                <w:szCs w:val="20"/>
              </w:rPr>
              <w:t>ტოხიშვილი</w:t>
            </w:r>
            <w:proofErr w:type="spellEnd"/>
            <w:r w:rsidRPr="0014194B">
              <w:rPr>
                <w:rFonts w:ascii="Sylfaen" w:eastAsia="Times New Roman" w:hAnsi="Sylfaen"/>
                <w:color w:val="000000"/>
                <w:sz w:val="20"/>
                <w:szCs w:val="20"/>
              </w:rPr>
              <w:t xml:space="preserve"> - ორგანიზაცია "პროგრესი"</w:t>
            </w:r>
          </w:p>
        </w:tc>
        <w:tc>
          <w:tcPr>
            <w:tcW w:w="4770" w:type="dxa"/>
            <w:tcBorders>
              <w:top w:val="nil"/>
              <w:left w:val="nil"/>
              <w:bottom w:val="single" w:sz="4" w:space="0" w:color="auto"/>
              <w:right w:val="single" w:sz="4" w:space="0" w:color="auto"/>
            </w:tcBorders>
            <w:shd w:val="clear" w:color="000000" w:fill="FFFFFF"/>
            <w:hideMark/>
          </w:tcPr>
          <w:p w14:paraId="2911D790"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მნიშვნელოვანია, სტუდენტები არ იბეგრებოდნენ სტანდარტულად. განისაზღვროს სახელმწიფოსთვის სტუდენტების დაბეგვრის საშეღავათო პროგრამები.</w:t>
            </w:r>
          </w:p>
        </w:tc>
        <w:tc>
          <w:tcPr>
            <w:tcW w:w="1530" w:type="dxa"/>
            <w:tcBorders>
              <w:top w:val="nil"/>
              <w:left w:val="nil"/>
              <w:bottom w:val="single" w:sz="4" w:space="0" w:color="auto"/>
              <w:right w:val="single" w:sz="4" w:space="0" w:color="auto"/>
            </w:tcBorders>
            <w:shd w:val="clear" w:color="000000" w:fill="A9D08E"/>
            <w:hideMark/>
          </w:tcPr>
          <w:p w14:paraId="2C876E1B"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000000" w:fill="FFFFFF"/>
            <w:hideMark/>
          </w:tcPr>
          <w:p w14:paraId="6297BD86" w14:textId="1720DF6D" w:rsidR="00BD32F4" w:rsidRPr="0014194B" w:rsidRDefault="00BD32F4" w:rsidP="00836563">
            <w:pPr>
              <w:spacing w:after="0" w:line="240" w:lineRule="auto"/>
              <w:rPr>
                <w:rFonts w:ascii="Sylfaen" w:eastAsia="Times New Roman" w:hAnsi="Sylfaen" w:cs="Arial"/>
                <w:color w:val="000000"/>
                <w:sz w:val="20"/>
                <w:szCs w:val="20"/>
              </w:rPr>
            </w:pPr>
            <w:r w:rsidRPr="0014194B">
              <w:rPr>
                <w:rFonts w:ascii="Sylfaen" w:eastAsia="Times New Roman" w:hAnsi="Sylfaen" w:cs="Sylfaen"/>
                <w:color w:val="000000"/>
                <w:sz w:val="20"/>
                <w:szCs w:val="20"/>
              </w:rPr>
              <w:t>საკითხი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ასახულია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უმაღლესი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განათლების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სამოქმედო</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გეგმაში</w:t>
            </w:r>
            <w:r w:rsidRPr="0014194B">
              <w:rPr>
                <w:rFonts w:ascii="Sylfaen" w:eastAsia="Times New Roman" w:hAnsi="Sylfaen" w:cs="Arial"/>
                <w:color w:val="000000"/>
                <w:sz w:val="20"/>
                <w:szCs w:val="20"/>
              </w:rPr>
              <w:t xml:space="preserve"> - </w:t>
            </w:r>
            <w:r w:rsidRPr="0014194B">
              <w:rPr>
                <w:rFonts w:ascii="Sylfaen" w:eastAsia="Times New Roman" w:hAnsi="Sylfaen" w:cs="Sylfaen"/>
                <w:color w:val="000000"/>
                <w:sz w:val="20"/>
                <w:szCs w:val="20"/>
              </w:rPr>
              <w:t>აქტივობა</w:t>
            </w:r>
            <w:r w:rsidRPr="0014194B">
              <w:rPr>
                <w:rFonts w:ascii="Sylfaen" w:eastAsia="Times New Roman" w:hAnsi="Sylfaen" w:cs="Arial"/>
                <w:color w:val="000000"/>
                <w:sz w:val="20"/>
                <w:szCs w:val="20"/>
              </w:rPr>
              <w:t xml:space="preserve"> 1.4.1.10 - </w:t>
            </w:r>
            <w:r w:rsidRPr="0014194B">
              <w:rPr>
                <w:rFonts w:ascii="Sylfaen" w:eastAsia="Times New Roman" w:hAnsi="Sylfaen" w:cs="Sylfaen"/>
                <w:color w:val="000000"/>
                <w:sz w:val="20"/>
                <w:szCs w:val="20"/>
              </w:rPr>
              <w:t>საქართველოს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შრომის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კოდექსში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ცვლილებების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წარდგენა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სტუდენტების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როგორც</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დასაქმებულების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უფლებების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დაცვის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მიზნით</w:t>
            </w:r>
            <w:r w:rsidR="00D80249" w:rsidRPr="0014194B">
              <w:rPr>
                <w:rFonts w:ascii="Sylfaen" w:eastAsia="Times New Roman" w:hAnsi="Sylfaen" w:cs="Sylfaen"/>
                <w:color w:val="000000"/>
                <w:sz w:val="20"/>
                <w:szCs w:val="20"/>
              </w:rPr>
              <w:t>.</w:t>
            </w:r>
            <w:r w:rsidRPr="0014194B">
              <w:rPr>
                <w:rFonts w:ascii="Sylfaen" w:eastAsia="Times New Roman" w:hAnsi="Sylfaen" w:cs="Arial"/>
                <w:color w:val="000000"/>
                <w:sz w:val="20"/>
                <w:szCs w:val="20"/>
              </w:rPr>
              <w:t xml:space="preserve">  </w:t>
            </w:r>
          </w:p>
        </w:tc>
      </w:tr>
      <w:tr w:rsidR="00BD32F4" w:rsidRPr="0014194B" w14:paraId="0E1B6001"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081482A" w14:textId="1F148BAC"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5</w:t>
            </w:r>
            <w:r w:rsidR="00AA0D37">
              <w:rPr>
                <w:rFonts w:ascii="Sylfaen" w:eastAsia="Times New Roman" w:hAnsi="Sylfaen"/>
                <w:color w:val="000000"/>
                <w:sz w:val="20"/>
                <w:szCs w:val="20"/>
              </w:rPr>
              <w:t>3</w:t>
            </w:r>
          </w:p>
        </w:tc>
        <w:tc>
          <w:tcPr>
            <w:tcW w:w="1530" w:type="dxa"/>
            <w:tcBorders>
              <w:top w:val="nil"/>
              <w:left w:val="nil"/>
              <w:bottom w:val="single" w:sz="4" w:space="0" w:color="auto"/>
              <w:right w:val="single" w:sz="4" w:space="0" w:color="auto"/>
            </w:tcBorders>
            <w:shd w:val="clear" w:color="auto" w:fill="auto"/>
            <w:noWrap/>
            <w:hideMark/>
          </w:tcPr>
          <w:p w14:paraId="0ABA4469"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განათლება და მეცნიერება</w:t>
            </w:r>
          </w:p>
        </w:tc>
        <w:tc>
          <w:tcPr>
            <w:tcW w:w="1890" w:type="dxa"/>
            <w:tcBorders>
              <w:top w:val="nil"/>
              <w:left w:val="nil"/>
              <w:bottom w:val="single" w:sz="4" w:space="0" w:color="auto"/>
              <w:right w:val="single" w:sz="4" w:space="0" w:color="auto"/>
            </w:tcBorders>
            <w:shd w:val="clear" w:color="auto" w:fill="auto"/>
            <w:hideMark/>
          </w:tcPr>
          <w:p w14:paraId="26DF18C2"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მაკა </w:t>
            </w:r>
            <w:proofErr w:type="spellStart"/>
            <w:r w:rsidRPr="0014194B">
              <w:rPr>
                <w:rFonts w:ascii="Sylfaen" w:eastAsia="Times New Roman" w:hAnsi="Sylfaen"/>
                <w:color w:val="000000"/>
                <w:sz w:val="20"/>
                <w:szCs w:val="20"/>
              </w:rPr>
              <w:t>ტოხიშვილი</w:t>
            </w:r>
            <w:proofErr w:type="spellEnd"/>
            <w:r w:rsidRPr="0014194B">
              <w:rPr>
                <w:rFonts w:ascii="Sylfaen" w:eastAsia="Times New Roman" w:hAnsi="Sylfaen"/>
                <w:color w:val="000000"/>
                <w:sz w:val="20"/>
                <w:szCs w:val="20"/>
              </w:rPr>
              <w:t xml:space="preserve"> - ორგანიზაცია "პროგრესი"</w:t>
            </w:r>
          </w:p>
        </w:tc>
        <w:tc>
          <w:tcPr>
            <w:tcW w:w="4770" w:type="dxa"/>
            <w:tcBorders>
              <w:top w:val="nil"/>
              <w:left w:val="nil"/>
              <w:bottom w:val="single" w:sz="4" w:space="0" w:color="auto"/>
              <w:right w:val="single" w:sz="4" w:space="0" w:color="auto"/>
            </w:tcBorders>
            <w:shd w:val="clear" w:color="auto" w:fill="auto"/>
            <w:hideMark/>
          </w:tcPr>
          <w:p w14:paraId="57C58F2F"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დოქტორანტურის საფეხურზე სწავლა იყოს უფასო.</w:t>
            </w:r>
          </w:p>
        </w:tc>
        <w:tc>
          <w:tcPr>
            <w:tcW w:w="1530" w:type="dxa"/>
            <w:tcBorders>
              <w:top w:val="nil"/>
              <w:left w:val="nil"/>
              <w:bottom w:val="single" w:sz="4" w:space="0" w:color="auto"/>
              <w:right w:val="single" w:sz="4" w:space="0" w:color="auto"/>
            </w:tcBorders>
            <w:shd w:val="clear" w:color="000000" w:fill="A9D08E"/>
            <w:hideMark/>
          </w:tcPr>
          <w:p w14:paraId="5112ED91"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5E30B84E" w14:textId="12E8FF9F"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სავარაუდოდ</w:t>
            </w:r>
            <w:r w:rsidR="003F1FD8"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აქ უნდა იგულისხმებოდეს სახელმწიფო დაფინანსება. დოქტორანტურის საგანმანათლებლო პროგრამების გაძლიერება, საერთაშორისო სტანდარტებთან დაახლოება და სახელმწიფოს სოციალურ ეკონომიკურ </w:t>
            </w:r>
            <w:r w:rsidRPr="0014194B">
              <w:rPr>
                <w:rFonts w:ascii="Sylfaen" w:eastAsia="Times New Roman" w:hAnsi="Sylfaen"/>
                <w:color w:val="000000"/>
                <w:sz w:val="20"/>
                <w:szCs w:val="20"/>
              </w:rPr>
              <w:lastRenderedPageBreak/>
              <w:t>საჭიროებათა თანხვედრა</w:t>
            </w:r>
            <w:r w:rsidR="003F1FD8" w:rsidRPr="0014194B">
              <w:rPr>
                <w:rFonts w:ascii="Sylfaen" w:eastAsia="Times New Roman" w:hAnsi="Sylfaen"/>
                <w:color w:val="000000"/>
                <w:sz w:val="20"/>
                <w:szCs w:val="20"/>
              </w:rPr>
              <w:t>,</w:t>
            </w:r>
            <w:r w:rsidRPr="0014194B">
              <w:rPr>
                <w:rFonts w:ascii="Sylfaen" w:eastAsia="Times New Roman" w:hAnsi="Sylfaen"/>
                <w:color w:val="000000"/>
                <w:sz w:val="20"/>
                <w:szCs w:val="20"/>
              </w:rPr>
              <w:t xml:space="preserve"> ერთიან კონტექსტში არის სტრატეგიის ერთ-ერთი მიზანი.</w:t>
            </w:r>
          </w:p>
        </w:tc>
      </w:tr>
      <w:tr w:rsidR="00BD32F4" w:rsidRPr="0014194B" w14:paraId="40376746"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4B3ECDC5" w14:textId="776B69CF"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5</w:t>
            </w:r>
            <w:r w:rsidR="00AA0D37">
              <w:rPr>
                <w:rFonts w:ascii="Sylfaen" w:eastAsia="Times New Roman" w:hAnsi="Sylfaen"/>
                <w:color w:val="000000"/>
                <w:sz w:val="20"/>
                <w:szCs w:val="20"/>
              </w:rPr>
              <w:t>4</w:t>
            </w:r>
          </w:p>
        </w:tc>
        <w:tc>
          <w:tcPr>
            <w:tcW w:w="1530" w:type="dxa"/>
            <w:tcBorders>
              <w:top w:val="nil"/>
              <w:left w:val="nil"/>
              <w:bottom w:val="single" w:sz="4" w:space="0" w:color="auto"/>
              <w:right w:val="single" w:sz="4" w:space="0" w:color="auto"/>
            </w:tcBorders>
            <w:shd w:val="clear" w:color="auto" w:fill="auto"/>
            <w:noWrap/>
            <w:hideMark/>
          </w:tcPr>
          <w:p w14:paraId="4368DC60"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განათლება და მეცნიერება</w:t>
            </w:r>
          </w:p>
        </w:tc>
        <w:tc>
          <w:tcPr>
            <w:tcW w:w="1890" w:type="dxa"/>
            <w:tcBorders>
              <w:top w:val="nil"/>
              <w:left w:val="nil"/>
              <w:bottom w:val="single" w:sz="4" w:space="0" w:color="auto"/>
              <w:right w:val="single" w:sz="4" w:space="0" w:color="auto"/>
            </w:tcBorders>
            <w:shd w:val="clear" w:color="auto" w:fill="auto"/>
            <w:hideMark/>
          </w:tcPr>
          <w:p w14:paraId="28DB389A"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მაკა </w:t>
            </w:r>
            <w:proofErr w:type="spellStart"/>
            <w:r w:rsidRPr="0014194B">
              <w:rPr>
                <w:rFonts w:ascii="Sylfaen" w:eastAsia="Times New Roman" w:hAnsi="Sylfaen"/>
                <w:color w:val="000000"/>
                <w:sz w:val="20"/>
                <w:szCs w:val="20"/>
              </w:rPr>
              <w:t>ტოხიშვილი</w:t>
            </w:r>
            <w:proofErr w:type="spellEnd"/>
            <w:r w:rsidRPr="0014194B">
              <w:rPr>
                <w:rFonts w:ascii="Sylfaen" w:eastAsia="Times New Roman" w:hAnsi="Sylfaen"/>
                <w:color w:val="000000"/>
                <w:sz w:val="20"/>
                <w:szCs w:val="20"/>
              </w:rPr>
              <w:t xml:space="preserve"> - ორგანიზაცია "პროგრესი"</w:t>
            </w:r>
          </w:p>
        </w:tc>
        <w:tc>
          <w:tcPr>
            <w:tcW w:w="4770" w:type="dxa"/>
            <w:tcBorders>
              <w:top w:val="nil"/>
              <w:left w:val="nil"/>
              <w:bottom w:val="single" w:sz="4" w:space="0" w:color="auto"/>
              <w:right w:val="single" w:sz="4" w:space="0" w:color="auto"/>
            </w:tcBorders>
            <w:shd w:val="clear" w:color="auto" w:fill="auto"/>
            <w:hideMark/>
          </w:tcPr>
          <w:p w14:paraId="7D172ABB"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განისაზღვროს სახელმწიფო სასწავლო გრანტების დაბალი მოცულობაც- 25%, 30%-იანი სასწავლო გრანტები.</w:t>
            </w:r>
          </w:p>
        </w:tc>
        <w:tc>
          <w:tcPr>
            <w:tcW w:w="1530" w:type="dxa"/>
            <w:tcBorders>
              <w:top w:val="nil"/>
              <w:left w:val="nil"/>
              <w:bottom w:val="single" w:sz="4" w:space="0" w:color="auto"/>
              <w:right w:val="single" w:sz="4" w:space="0" w:color="auto"/>
            </w:tcBorders>
            <w:shd w:val="clear" w:color="000000" w:fill="A9D08E"/>
            <w:hideMark/>
          </w:tcPr>
          <w:p w14:paraId="7CCF5060"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384B6A3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განათლებისა და მეცნიერების სტრატეგიაში საუბარია უმაღლესი განათლების დაფინანსების ახალ მოდელზე, რაც მოიცავს თავის თავში განათლების ხელმისაწვდომობის მთელ რიგ ღონისძიებებს და მეტი დეტალიზაცია არ მიგვაჩნია მიზანშეწონილად.</w:t>
            </w:r>
          </w:p>
        </w:tc>
      </w:tr>
      <w:tr w:rsidR="00BD32F4" w:rsidRPr="0014194B" w14:paraId="7CC8C4C7"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2881BC5A" w14:textId="6809164E"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5</w:t>
            </w:r>
            <w:r w:rsidR="00AA0D37">
              <w:rPr>
                <w:rFonts w:ascii="Sylfaen" w:eastAsia="Times New Roman" w:hAnsi="Sylfaen"/>
                <w:color w:val="000000"/>
                <w:sz w:val="20"/>
                <w:szCs w:val="20"/>
              </w:rPr>
              <w:t>5</w:t>
            </w:r>
          </w:p>
        </w:tc>
        <w:tc>
          <w:tcPr>
            <w:tcW w:w="1530" w:type="dxa"/>
            <w:tcBorders>
              <w:top w:val="nil"/>
              <w:left w:val="nil"/>
              <w:bottom w:val="single" w:sz="4" w:space="0" w:color="auto"/>
              <w:right w:val="single" w:sz="4" w:space="0" w:color="auto"/>
            </w:tcBorders>
            <w:shd w:val="clear" w:color="auto" w:fill="auto"/>
            <w:noWrap/>
            <w:hideMark/>
          </w:tcPr>
          <w:p w14:paraId="14238CF5"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განათლება და მეცნიერება</w:t>
            </w:r>
          </w:p>
        </w:tc>
        <w:tc>
          <w:tcPr>
            <w:tcW w:w="1890" w:type="dxa"/>
            <w:tcBorders>
              <w:top w:val="nil"/>
              <w:left w:val="nil"/>
              <w:bottom w:val="single" w:sz="4" w:space="0" w:color="auto"/>
              <w:right w:val="single" w:sz="4" w:space="0" w:color="auto"/>
            </w:tcBorders>
            <w:shd w:val="clear" w:color="auto" w:fill="auto"/>
            <w:hideMark/>
          </w:tcPr>
          <w:p w14:paraId="32E358B0"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მაკა </w:t>
            </w:r>
            <w:proofErr w:type="spellStart"/>
            <w:r w:rsidRPr="0014194B">
              <w:rPr>
                <w:rFonts w:ascii="Sylfaen" w:eastAsia="Times New Roman" w:hAnsi="Sylfaen"/>
                <w:color w:val="000000"/>
                <w:sz w:val="20"/>
                <w:szCs w:val="20"/>
              </w:rPr>
              <w:t>ტოხიშვილი</w:t>
            </w:r>
            <w:proofErr w:type="spellEnd"/>
            <w:r w:rsidRPr="0014194B">
              <w:rPr>
                <w:rFonts w:ascii="Sylfaen" w:eastAsia="Times New Roman" w:hAnsi="Sylfaen"/>
                <w:color w:val="000000"/>
                <w:sz w:val="20"/>
                <w:szCs w:val="20"/>
              </w:rPr>
              <w:t xml:space="preserve"> - ორგანიზაცია "პროგრესი"</w:t>
            </w:r>
          </w:p>
        </w:tc>
        <w:tc>
          <w:tcPr>
            <w:tcW w:w="4770" w:type="dxa"/>
            <w:tcBorders>
              <w:top w:val="nil"/>
              <w:left w:val="nil"/>
              <w:bottom w:val="single" w:sz="4" w:space="0" w:color="auto"/>
              <w:right w:val="single" w:sz="4" w:space="0" w:color="auto"/>
            </w:tcBorders>
            <w:shd w:val="clear" w:color="auto" w:fill="auto"/>
            <w:hideMark/>
          </w:tcPr>
          <w:p w14:paraId="56CE2EE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სტუდენტებს, რომლებსაც სურთ, მეორედ ჩააბარონ საბაკალავრო პროგრამაზე, შესაძლებლობა ჰქონდეთ, კვლავ მოიპოვონ სახელმწიფო სასწავლო გრანტი.</w:t>
            </w:r>
          </w:p>
        </w:tc>
        <w:tc>
          <w:tcPr>
            <w:tcW w:w="1530" w:type="dxa"/>
            <w:tcBorders>
              <w:top w:val="nil"/>
              <w:left w:val="nil"/>
              <w:bottom w:val="single" w:sz="4" w:space="0" w:color="auto"/>
              <w:right w:val="nil"/>
            </w:tcBorders>
            <w:shd w:val="clear" w:color="000000" w:fill="C65911"/>
            <w:noWrap/>
            <w:hideMark/>
          </w:tcPr>
          <w:p w14:paraId="3EEB35E1"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ამ ეტაპზე არ განიხილება</w:t>
            </w:r>
          </w:p>
        </w:tc>
        <w:tc>
          <w:tcPr>
            <w:tcW w:w="4595" w:type="dxa"/>
            <w:tcBorders>
              <w:top w:val="nil"/>
              <w:left w:val="single" w:sz="4" w:space="0" w:color="auto"/>
              <w:bottom w:val="single" w:sz="4" w:space="0" w:color="auto"/>
              <w:right w:val="single" w:sz="4" w:space="0" w:color="auto"/>
            </w:tcBorders>
            <w:shd w:val="clear" w:color="auto" w:fill="auto"/>
            <w:hideMark/>
          </w:tcPr>
          <w:p w14:paraId="607ED546" w14:textId="4310EF8F" w:rsidR="00BD32F4" w:rsidRPr="0014194B" w:rsidRDefault="00BD32F4" w:rsidP="00836563">
            <w:pPr>
              <w:spacing w:after="0" w:line="240" w:lineRule="auto"/>
              <w:rPr>
                <w:rFonts w:ascii="Sylfaen" w:eastAsia="Times New Roman" w:hAnsi="Sylfaen" w:cs="Arial"/>
                <w:color w:val="000000"/>
                <w:sz w:val="20"/>
                <w:szCs w:val="20"/>
              </w:rPr>
            </w:pPr>
            <w:r w:rsidRPr="0014194B">
              <w:rPr>
                <w:rFonts w:ascii="Sylfaen" w:eastAsia="Times New Roman" w:hAnsi="Sylfaen" w:cs="Sylfaen"/>
                <w:color w:val="000000"/>
                <w:sz w:val="20"/>
                <w:szCs w:val="20"/>
              </w:rPr>
              <w:t>უმაღლესი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განათლებისა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მეცნიერების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სტრატეგიაში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საუბარია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უმაღლესი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განათლების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დაფინანსების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ახალ</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მოდელზე</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რაც</w:t>
            </w:r>
            <w:r w:rsidR="009D422F">
              <w:rPr>
                <w:rFonts w:ascii="Sylfaen" w:eastAsia="Times New Roman" w:hAnsi="Sylfaen" w:cs="Sylfaen"/>
                <w:color w:val="000000"/>
                <w:sz w:val="20"/>
                <w:szCs w:val="20"/>
              </w:rPr>
              <w:t xml:space="preserve"> </w:t>
            </w:r>
            <w:r w:rsidR="009D422F" w:rsidRPr="0014194B">
              <w:rPr>
                <w:rFonts w:ascii="Sylfaen" w:eastAsia="Times New Roman" w:hAnsi="Sylfaen" w:cs="Sylfaen"/>
                <w:color w:val="000000"/>
                <w:sz w:val="20"/>
                <w:szCs w:val="20"/>
              </w:rPr>
              <w:t>მოიცავს</w:t>
            </w:r>
            <w:r w:rsidR="009D422F"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განათლების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ხელმისაწვდომობის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მთელ</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რიგ</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ღონისძიებებს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მსგავსი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შემ</w:t>
            </w:r>
            <w:r w:rsidR="006E2538" w:rsidRPr="0014194B">
              <w:rPr>
                <w:rFonts w:ascii="Sylfaen" w:eastAsia="Times New Roman" w:hAnsi="Sylfaen" w:cs="Sylfaen"/>
                <w:color w:val="000000"/>
                <w:sz w:val="20"/>
                <w:szCs w:val="20"/>
              </w:rPr>
              <w:t>ო</w:t>
            </w:r>
            <w:r w:rsidRPr="0014194B">
              <w:rPr>
                <w:rFonts w:ascii="Sylfaen" w:eastAsia="Times New Roman" w:hAnsi="Sylfaen" w:cs="Sylfaen"/>
                <w:color w:val="000000"/>
                <w:sz w:val="20"/>
                <w:szCs w:val="20"/>
              </w:rPr>
              <w:t>თავაზებები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შესაძლ</w:t>
            </w:r>
            <w:r w:rsidR="006E2538" w:rsidRPr="0014194B">
              <w:rPr>
                <w:rFonts w:ascii="Sylfaen" w:eastAsia="Times New Roman" w:hAnsi="Sylfaen" w:cs="Sylfaen"/>
                <w:color w:val="000000"/>
                <w:sz w:val="20"/>
                <w:szCs w:val="20"/>
              </w:rPr>
              <w:t>ო</w:t>
            </w:r>
            <w:r w:rsidRPr="0014194B">
              <w:rPr>
                <w:rFonts w:ascii="Sylfaen" w:eastAsia="Times New Roman" w:hAnsi="Sylfaen" w:cs="Sylfaen"/>
                <w:color w:val="000000"/>
                <w:sz w:val="20"/>
                <w:szCs w:val="20"/>
              </w:rPr>
              <w:t>ა</w:t>
            </w:r>
            <w:r w:rsidR="006E2538" w:rsidRPr="0014194B">
              <w:rPr>
                <w:rFonts w:ascii="Sylfaen" w:eastAsia="Times New Roman" w:hAnsi="Sylfaen" w:cs="Sylfaen"/>
                <w:color w:val="000000"/>
                <w:sz w:val="20"/>
                <w:szCs w:val="20"/>
              </w:rPr>
              <w:t>,</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განვიხილოთ</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მოდელის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საჯარო</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განხილვის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დისკუსიის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ფორმატში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აისახოს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შემდგომ</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შესაბამის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პროგრამაში</w:t>
            </w:r>
            <w:r w:rsidRPr="0014194B">
              <w:rPr>
                <w:rFonts w:ascii="Sylfaen" w:eastAsia="Times New Roman" w:hAnsi="Sylfaen" w:cs="Arial"/>
                <w:color w:val="000000"/>
                <w:sz w:val="20"/>
                <w:szCs w:val="20"/>
              </w:rPr>
              <w:t>.</w:t>
            </w:r>
          </w:p>
        </w:tc>
      </w:tr>
      <w:tr w:rsidR="00BD32F4" w:rsidRPr="0014194B" w14:paraId="7664A721"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3D320B24" w14:textId="6641735D"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5</w:t>
            </w:r>
            <w:r w:rsidR="00AA0D37">
              <w:rPr>
                <w:rFonts w:ascii="Sylfaen" w:eastAsia="Times New Roman" w:hAnsi="Sylfaen"/>
                <w:color w:val="000000"/>
                <w:sz w:val="20"/>
                <w:szCs w:val="20"/>
              </w:rPr>
              <w:t>6</w:t>
            </w:r>
          </w:p>
        </w:tc>
        <w:tc>
          <w:tcPr>
            <w:tcW w:w="1530" w:type="dxa"/>
            <w:tcBorders>
              <w:top w:val="nil"/>
              <w:left w:val="nil"/>
              <w:bottom w:val="single" w:sz="4" w:space="0" w:color="auto"/>
              <w:right w:val="single" w:sz="4" w:space="0" w:color="auto"/>
            </w:tcBorders>
            <w:shd w:val="clear" w:color="auto" w:fill="auto"/>
            <w:noWrap/>
            <w:hideMark/>
          </w:tcPr>
          <w:p w14:paraId="43E23FD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განათლება და მეცნიერება</w:t>
            </w:r>
          </w:p>
        </w:tc>
        <w:tc>
          <w:tcPr>
            <w:tcW w:w="1890" w:type="dxa"/>
            <w:tcBorders>
              <w:top w:val="nil"/>
              <w:left w:val="nil"/>
              <w:bottom w:val="single" w:sz="4" w:space="0" w:color="auto"/>
              <w:right w:val="single" w:sz="4" w:space="0" w:color="auto"/>
            </w:tcBorders>
            <w:shd w:val="clear" w:color="auto" w:fill="auto"/>
            <w:hideMark/>
          </w:tcPr>
          <w:p w14:paraId="59B8EEAE"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მაკა </w:t>
            </w:r>
            <w:proofErr w:type="spellStart"/>
            <w:r w:rsidRPr="0014194B">
              <w:rPr>
                <w:rFonts w:ascii="Sylfaen" w:eastAsia="Times New Roman" w:hAnsi="Sylfaen"/>
                <w:color w:val="000000"/>
                <w:sz w:val="20"/>
                <w:szCs w:val="20"/>
              </w:rPr>
              <w:t>ტოხიშვილი</w:t>
            </w:r>
            <w:proofErr w:type="spellEnd"/>
            <w:r w:rsidRPr="0014194B">
              <w:rPr>
                <w:rFonts w:ascii="Sylfaen" w:eastAsia="Times New Roman" w:hAnsi="Sylfaen"/>
                <w:color w:val="000000"/>
                <w:sz w:val="20"/>
                <w:szCs w:val="20"/>
              </w:rPr>
              <w:t xml:space="preserve"> - ორგანიზაცია "პროგრესი"</w:t>
            </w:r>
          </w:p>
        </w:tc>
        <w:tc>
          <w:tcPr>
            <w:tcW w:w="4770" w:type="dxa"/>
            <w:tcBorders>
              <w:top w:val="nil"/>
              <w:left w:val="nil"/>
              <w:bottom w:val="single" w:sz="4" w:space="0" w:color="auto"/>
              <w:right w:val="single" w:sz="4" w:space="0" w:color="auto"/>
            </w:tcBorders>
            <w:shd w:val="clear" w:color="auto" w:fill="auto"/>
            <w:hideMark/>
          </w:tcPr>
          <w:p w14:paraId="26A96A8B"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პროგრამის „სახელმწიფო სტიპენდიები სტუდენტებს“ ფარგლებში, გაიზარდოს სტუდენტთა დაფინანსების რიცხვი (შესაბამისად, აღნიშნული პროგრამის ბიუჯეტი). ამასთან, აღნიშნული პროგრამა გავრცელდეს კერძო უნივერსიტეტებზეც, ამასთან, სტიპენდიის ოდენობა განისაზღვროს აკადემიურ მოსწრებასთან მიმართებით იმგვარად, რომ უმაღლესი შეფასებების შემთხვევაში, სრულად ფარავდეს სწავლის საფასურის ხარჯს.</w:t>
            </w:r>
          </w:p>
        </w:tc>
        <w:tc>
          <w:tcPr>
            <w:tcW w:w="1530" w:type="dxa"/>
            <w:tcBorders>
              <w:top w:val="single" w:sz="4" w:space="0" w:color="auto"/>
              <w:left w:val="nil"/>
              <w:bottom w:val="nil"/>
              <w:right w:val="nil"/>
            </w:tcBorders>
            <w:shd w:val="clear" w:color="000000" w:fill="C65911"/>
            <w:noWrap/>
            <w:hideMark/>
          </w:tcPr>
          <w:p w14:paraId="4C692E76"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ამ ეტაპზე არ განიხილება</w:t>
            </w:r>
          </w:p>
        </w:tc>
        <w:tc>
          <w:tcPr>
            <w:tcW w:w="4595" w:type="dxa"/>
            <w:tcBorders>
              <w:top w:val="nil"/>
              <w:left w:val="single" w:sz="4" w:space="0" w:color="auto"/>
              <w:bottom w:val="single" w:sz="4" w:space="0" w:color="auto"/>
              <w:right w:val="single" w:sz="4" w:space="0" w:color="auto"/>
            </w:tcBorders>
            <w:shd w:val="clear" w:color="auto" w:fill="auto"/>
            <w:hideMark/>
          </w:tcPr>
          <w:p w14:paraId="7A284825" w14:textId="35DC15B2" w:rsidR="00BD32F4" w:rsidRPr="0014194B" w:rsidRDefault="00BD32F4" w:rsidP="00836563">
            <w:pPr>
              <w:spacing w:after="0" w:line="240" w:lineRule="auto"/>
              <w:rPr>
                <w:rFonts w:ascii="Sylfaen" w:eastAsia="Times New Roman" w:hAnsi="Sylfaen" w:cs="Arial"/>
                <w:color w:val="000000"/>
                <w:sz w:val="20"/>
                <w:szCs w:val="20"/>
              </w:rPr>
            </w:pPr>
            <w:r w:rsidRPr="0014194B">
              <w:rPr>
                <w:rFonts w:ascii="Sylfaen" w:eastAsia="Times New Roman" w:hAnsi="Sylfaen" w:cs="Sylfaen"/>
                <w:color w:val="000000"/>
                <w:sz w:val="20"/>
                <w:szCs w:val="20"/>
              </w:rPr>
              <w:t>პროგრამების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მათი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შესაბამისი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ბიუჯ</w:t>
            </w:r>
            <w:r w:rsidR="006E2538" w:rsidRPr="0014194B">
              <w:rPr>
                <w:rFonts w:ascii="Sylfaen" w:eastAsia="Times New Roman" w:hAnsi="Sylfaen" w:cs="Sylfaen"/>
                <w:color w:val="000000"/>
                <w:sz w:val="20"/>
                <w:szCs w:val="20"/>
              </w:rPr>
              <w:t>ე</w:t>
            </w:r>
            <w:r w:rsidRPr="0014194B">
              <w:rPr>
                <w:rFonts w:ascii="Sylfaen" w:eastAsia="Times New Roman" w:hAnsi="Sylfaen" w:cs="Sylfaen"/>
                <w:color w:val="000000"/>
                <w:sz w:val="20"/>
                <w:szCs w:val="20"/>
              </w:rPr>
              <w:t>ტის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განხილვა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შესაძლებელია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მხოლოდ</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სამოქმედო</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გეგმის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დამტკიცებისა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დაფინანსების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ასევე</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სტუდენტების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ჩარიცხვის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მოდელის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განახლების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შემდგომ</w:t>
            </w:r>
            <w:r w:rsidR="006E2538" w:rsidRPr="0014194B">
              <w:rPr>
                <w:rFonts w:ascii="Sylfaen" w:eastAsia="Times New Roman" w:hAnsi="Sylfaen" w:cs="Sylfaen"/>
                <w:color w:val="000000"/>
                <w:sz w:val="20"/>
                <w:szCs w:val="20"/>
              </w:rPr>
              <w:t>.</w:t>
            </w:r>
          </w:p>
        </w:tc>
      </w:tr>
      <w:tr w:rsidR="00BD32F4" w:rsidRPr="0014194B" w14:paraId="292E53FD"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0E6C8837" w14:textId="56B253C7"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5</w:t>
            </w:r>
            <w:r w:rsidR="00AA0D37">
              <w:rPr>
                <w:rFonts w:ascii="Sylfaen" w:eastAsia="Times New Roman" w:hAnsi="Sylfaen"/>
                <w:color w:val="000000"/>
                <w:sz w:val="20"/>
                <w:szCs w:val="20"/>
              </w:rPr>
              <w:t>7</w:t>
            </w:r>
          </w:p>
        </w:tc>
        <w:tc>
          <w:tcPr>
            <w:tcW w:w="1530" w:type="dxa"/>
            <w:tcBorders>
              <w:top w:val="nil"/>
              <w:left w:val="nil"/>
              <w:bottom w:val="single" w:sz="4" w:space="0" w:color="auto"/>
              <w:right w:val="single" w:sz="4" w:space="0" w:color="auto"/>
            </w:tcBorders>
            <w:shd w:val="clear" w:color="auto" w:fill="auto"/>
            <w:noWrap/>
            <w:hideMark/>
          </w:tcPr>
          <w:p w14:paraId="74B256C2"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განათლება და მეცნიერება</w:t>
            </w:r>
          </w:p>
        </w:tc>
        <w:tc>
          <w:tcPr>
            <w:tcW w:w="1890" w:type="dxa"/>
            <w:tcBorders>
              <w:top w:val="nil"/>
              <w:left w:val="nil"/>
              <w:bottom w:val="single" w:sz="4" w:space="0" w:color="auto"/>
              <w:right w:val="single" w:sz="4" w:space="0" w:color="auto"/>
            </w:tcBorders>
            <w:shd w:val="clear" w:color="auto" w:fill="auto"/>
            <w:hideMark/>
          </w:tcPr>
          <w:p w14:paraId="78B733D4"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xml:space="preserve">მაკა </w:t>
            </w:r>
            <w:proofErr w:type="spellStart"/>
            <w:r w:rsidRPr="0014194B">
              <w:rPr>
                <w:rFonts w:ascii="Sylfaen" w:eastAsia="Times New Roman" w:hAnsi="Sylfaen"/>
                <w:color w:val="000000"/>
                <w:sz w:val="20"/>
                <w:szCs w:val="20"/>
              </w:rPr>
              <w:t>ტოხიშვილი</w:t>
            </w:r>
            <w:proofErr w:type="spellEnd"/>
            <w:r w:rsidRPr="0014194B">
              <w:rPr>
                <w:rFonts w:ascii="Sylfaen" w:eastAsia="Times New Roman" w:hAnsi="Sylfaen"/>
                <w:color w:val="000000"/>
                <w:sz w:val="20"/>
                <w:szCs w:val="20"/>
              </w:rPr>
              <w:t xml:space="preserve"> - ორგანიზაცია "პროგრესი"</w:t>
            </w:r>
          </w:p>
        </w:tc>
        <w:tc>
          <w:tcPr>
            <w:tcW w:w="4770" w:type="dxa"/>
            <w:tcBorders>
              <w:top w:val="nil"/>
              <w:left w:val="nil"/>
              <w:bottom w:val="single" w:sz="4" w:space="0" w:color="auto"/>
              <w:right w:val="single" w:sz="4" w:space="0" w:color="auto"/>
            </w:tcBorders>
            <w:shd w:val="clear" w:color="auto" w:fill="auto"/>
            <w:hideMark/>
          </w:tcPr>
          <w:p w14:paraId="274C46D3" w14:textId="1D10DB11"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სახელმწიფო უნივერსიტეტების სტუდენტთა საერთო საცხოვრებ</w:t>
            </w:r>
            <w:r w:rsidR="006E2538" w:rsidRPr="0014194B">
              <w:rPr>
                <w:rFonts w:ascii="Sylfaen" w:eastAsia="Times New Roman" w:hAnsi="Sylfaen"/>
                <w:color w:val="000000"/>
                <w:sz w:val="20"/>
                <w:szCs w:val="20"/>
              </w:rPr>
              <w:t>ლ</w:t>
            </w:r>
            <w:r w:rsidRPr="0014194B">
              <w:rPr>
                <w:rFonts w:ascii="Sylfaen" w:eastAsia="Times New Roman" w:hAnsi="Sylfaen"/>
                <w:color w:val="000000"/>
                <w:sz w:val="20"/>
                <w:szCs w:val="20"/>
              </w:rPr>
              <w:t>ე</w:t>
            </w:r>
            <w:r w:rsidR="006D1245" w:rsidRPr="0014194B">
              <w:rPr>
                <w:rFonts w:ascii="Sylfaen" w:eastAsia="Times New Roman" w:hAnsi="Sylfaen"/>
                <w:color w:val="000000"/>
                <w:sz w:val="20"/>
                <w:szCs w:val="20"/>
              </w:rPr>
              <w:t>ბ</w:t>
            </w:r>
            <w:r w:rsidRPr="0014194B">
              <w:rPr>
                <w:rFonts w:ascii="Sylfaen" w:eastAsia="Times New Roman" w:hAnsi="Sylfaen"/>
                <w:color w:val="000000"/>
                <w:sz w:val="20"/>
                <w:szCs w:val="20"/>
              </w:rPr>
              <w:t>ის მშენებლობას ხელი შეუწყოს ადგილობრივმა მუნიციპალიტეტებმა</w:t>
            </w:r>
            <w:r w:rsidR="006E2538" w:rsidRPr="0014194B">
              <w:rPr>
                <w:rFonts w:ascii="Sylfaen" w:eastAsia="Times New Roman" w:hAnsi="Sylfaen"/>
                <w:color w:val="000000"/>
                <w:sz w:val="20"/>
                <w:szCs w:val="20"/>
              </w:rPr>
              <w:t>.</w:t>
            </w:r>
          </w:p>
        </w:tc>
        <w:tc>
          <w:tcPr>
            <w:tcW w:w="1530" w:type="dxa"/>
            <w:tcBorders>
              <w:top w:val="single" w:sz="4" w:space="0" w:color="auto"/>
              <w:left w:val="nil"/>
              <w:bottom w:val="single" w:sz="4" w:space="0" w:color="auto"/>
              <w:right w:val="single" w:sz="4" w:space="0" w:color="auto"/>
            </w:tcBorders>
            <w:shd w:val="clear" w:color="000000" w:fill="A9D08E"/>
            <w:hideMark/>
          </w:tcPr>
          <w:p w14:paraId="3445DB67"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76FED495"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სტრატეგიით გათვალისწინებულია კერძო სექტორიდან უმაღლეს განათლებაში ინვესტიციების მოზიდვა, რაც გულისხმობს რიგ აქტივობებს, მათ შორის სტუდენტური საცხოვრებლების მშენებლობას.</w:t>
            </w:r>
          </w:p>
        </w:tc>
      </w:tr>
      <w:tr w:rsidR="00BD32F4" w:rsidRPr="0014194B" w14:paraId="4C538A32"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158CE20" w14:textId="77477B4B"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5</w:t>
            </w:r>
            <w:r w:rsidR="00AA0D37">
              <w:rPr>
                <w:rFonts w:ascii="Sylfaen" w:eastAsia="Times New Roman" w:hAnsi="Sylfaen"/>
                <w:color w:val="000000"/>
                <w:sz w:val="20"/>
                <w:szCs w:val="20"/>
              </w:rPr>
              <w:t>8</w:t>
            </w:r>
          </w:p>
        </w:tc>
        <w:tc>
          <w:tcPr>
            <w:tcW w:w="1530" w:type="dxa"/>
            <w:tcBorders>
              <w:top w:val="nil"/>
              <w:left w:val="nil"/>
              <w:bottom w:val="single" w:sz="4" w:space="0" w:color="auto"/>
              <w:right w:val="single" w:sz="4" w:space="0" w:color="auto"/>
            </w:tcBorders>
            <w:shd w:val="clear" w:color="auto" w:fill="auto"/>
            <w:noWrap/>
            <w:hideMark/>
          </w:tcPr>
          <w:p w14:paraId="76E88AD2"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განათლება და მეცნიერება</w:t>
            </w:r>
          </w:p>
        </w:tc>
        <w:tc>
          <w:tcPr>
            <w:tcW w:w="1890" w:type="dxa"/>
            <w:tcBorders>
              <w:top w:val="nil"/>
              <w:left w:val="nil"/>
              <w:bottom w:val="single" w:sz="4" w:space="0" w:color="auto"/>
              <w:right w:val="single" w:sz="4" w:space="0" w:color="auto"/>
            </w:tcBorders>
            <w:shd w:val="clear" w:color="auto" w:fill="auto"/>
            <w:hideMark/>
          </w:tcPr>
          <w:p w14:paraId="52229B64"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მაკა ტოხიშვილი - ორგანიზაცია "პროგრესი"</w:t>
            </w:r>
          </w:p>
        </w:tc>
        <w:tc>
          <w:tcPr>
            <w:tcW w:w="4770" w:type="dxa"/>
            <w:tcBorders>
              <w:top w:val="nil"/>
              <w:left w:val="nil"/>
              <w:bottom w:val="single" w:sz="4" w:space="0" w:color="auto"/>
              <w:right w:val="single" w:sz="4" w:space="0" w:color="auto"/>
            </w:tcBorders>
            <w:shd w:val="clear" w:color="auto" w:fill="auto"/>
            <w:hideMark/>
          </w:tcPr>
          <w:p w14:paraId="14B023F9"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გაიზარდოს სოციალურად დაუცველი სტუდენტების დაფინანსების ოდენობა.</w:t>
            </w:r>
          </w:p>
        </w:tc>
        <w:tc>
          <w:tcPr>
            <w:tcW w:w="1530" w:type="dxa"/>
            <w:tcBorders>
              <w:top w:val="nil"/>
              <w:left w:val="nil"/>
              <w:bottom w:val="single" w:sz="4" w:space="0" w:color="auto"/>
              <w:right w:val="single" w:sz="4" w:space="0" w:color="auto"/>
            </w:tcBorders>
            <w:shd w:val="clear" w:color="000000" w:fill="A9D08E"/>
            <w:hideMark/>
          </w:tcPr>
          <w:p w14:paraId="4460B65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4D40DC62" w14:textId="690B353F" w:rsidR="00BD32F4" w:rsidRPr="0014194B" w:rsidRDefault="00BD32F4" w:rsidP="00836563">
            <w:pPr>
              <w:spacing w:after="0" w:line="240" w:lineRule="auto"/>
              <w:rPr>
                <w:rFonts w:ascii="Sylfaen" w:eastAsia="Times New Roman" w:hAnsi="Sylfaen" w:cs="Arial"/>
                <w:color w:val="000000"/>
                <w:sz w:val="20"/>
                <w:szCs w:val="20"/>
              </w:rPr>
            </w:pPr>
            <w:r w:rsidRPr="0014194B">
              <w:rPr>
                <w:rFonts w:ascii="Sylfaen" w:eastAsia="Times New Roman" w:hAnsi="Sylfaen" w:cs="Sylfaen"/>
                <w:color w:val="000000"/>
                <w:sz w:val="20"/>
                <w:szCs w:val="20"/>
              </w:rPr>
              <w:t>განათლებისა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მეცნიერების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სტრატეგიაში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საუბარია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უმაღლესი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განათლების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დაფინანსების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ახალ</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მოდელზე</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რაც</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მოიცავს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თავის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თავში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განათლების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ხელმისაწვდომობის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მთელ</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რიგ</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ღონისძიებებს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მსგავსი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შემ</w:t>
            </w:r>
            <w:r w:rsidR="006E2538" w:rsidRPr="0014194B">
              <w:rPr>
                <w:rFonts w:ascii="Sylfaen" w:eastAsia="Times New Roman" w:hAnsi="Sylfaen" w:cs="Sylfaen"/>
                <w:color w:val="000000"/>
                <w:sz w:val="20"/>
                <w:szCs w:val="20"/>
              </w:rPr>
              <w:t>ო</w:t>
            </w:r>
            <w:r w:rsidRPr="0014194B">
              <w:rPr>
                <w:rFonts w:ascii="Sylfaen" w:eastAsia="Times New Roman" w:hAnsi="Sylfaen" w:cs="Sylfaen"/>
                <w:color w:val="000000"/>
                <w:sz w:val="20"/>
                <w:szCs w:val="20"/>
              </w:rPr>
              <w:t>თავაზებები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შესაძლო</w:t>
            </w:r>
            <w:r w:rsidR="006E2538" w:rsidRPr="0014194B">
              <w:rPr>
                <w:rFonts w:ascii="Sylfaen" w:eastAsia="Times New Roman" w:hAnsi="Sylfaen" w:cs="Sylfaen"/>
                <w:color w:val="000000"/>
                <w:sz w:val="20"/>
                <w:szCs w:val="20"/>
              </w:rPr>
              <w:t>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განვიხილოთ</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მოდელის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საჯარო</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განხილვის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დისკუსიის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ფორმატში</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და</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აისახოს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შემდგომ</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შესაბამის</w:t>
            </w:r>
            <w:r w:rsidRPr="0014194B">
              <w:rPr>
                <w:rFonts w:ascii="Sylfaen" w:eastAsia="Times New Roman" w:hAnsi="Sylfaen" w:cs="Arial"/>
                <w:color w:val="000000"/>
                <w:sz w:val="20"/>
                <w:szCs w:val="20"/>
              </w:rPr>
              <w:t xml:space="preserve"> </w:t>
            </w:r>
            <w:r w:rsidRPr="0014194B">
              <w:rPr>
                <w:rFonts w:ascii="Sylfaen" w:eastAsia="Times New Roman" w:hAnsi="Sylfaen" w:cs="Sylfaen"/>
                <w:color w:val="000000"/>
                <w:sz w:val="20"/>
                <w:szCs w:val="20"/>
              </w:rPr>
              <w:t>პროგრამაში</w:t>
            </w:r>
            <w:r w:rsidRPr="0014194B">
              <w:rPr>
                <w:rFonts w:ascii="Sylfaen" w:eastAsia="Times New Roman" w:hAnsi="Sylfaen" w:cs="Arial"/>
                <w:color w:val="000000"/>
                <w:sz w:val="20"/>
                <w:szCs w:val="20"/>
              </w:rPr>
              <w:t>.</w:t>
            </w:r>
          </w:p>
        </w:tc>
      </w:tr>
      <w:tr w:rsidR="00BD32F4" w:rsidRPr="0014194B" w14:paraId="677CCA5F"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3BE97DE6" w14:textId="669EB5A7"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t>59</w:t>
            </w:r>
          </w:p>
        </w:tc>
        <w:tc>
          <w:tcPr>
            <w:tcW w:w="1530" w:type="dxa"/>
            <w:tcBorders>
              <w:top w:val="nil"/>
              <w:left w:val="nil"/>
              <w:bottom w:val="single" w:sz="4" w:space="0" w:color="auto"/>
              <w:right w:val="single" w:sz="4" w:space="0" w:color="auto"/>
            </w:tcBorders>
            <w:shd w:val="clear" w:color="auto" w:fill="auto"/>
            <w:noWrap/>
            <w:hideMark/>
          </w:tcPr>
          <w:p w14:paraId="078FC350"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განათლება და მეცნიერება</w:t>
            </w:r>
          </w:p>
        </w:tc>
        <w:tc>
          <w:tcPr>
            <w:tcW w:w="1890" w:type="dxa"/>
            <w:tcBorders>
              <w:top w:val="nil"/>
              <w:left w:val="nil"/>
              <w:bottom w:val="single" w:sz="4" w:space="0" w:color="auto"/>
              <w:right w:val="single" w:sz="4" w:space="0" w:color="auto"/>
            </w:tcBorders>
            <w:shd w:val="clear" w:color="auto" w:fill="auto"/>
            <w:hideMark/>
          </w:tcPr>
          <w:p w14:paraId="314496FA"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მაკა ტოხიშვილი - ორგანიზაცია "პროგრესი"</w:t>
            </w:r>
          </w:p>
        </w:tc>
        <w:tc>
          <w:tcPr>
            <w:tcW w:w="4770" w:type="dxa"/>
            <w:tcBorders>
              <w:top w:val="nil"/>
              <w:left w:val="nil"/>
              <w:bottom w:val="single" w:sz="4" w:space="0" w:color="auto"/>
              <w:right w:val="single" w:sz="4" w:space="0" w:color="auto"/>
            </w:tcBorders>
            <w:shd w:val="clear" w:color="auto" w:fill="auto"/>
            <w:hideMark/>
          </w:tcPr>
          <w:p w14:paraId="2F60B02A" w14:textId="6E069E88"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სახელმწიფომ აიღოს პასუხისმგებლობა და უზრუნველყოს განათლების კონსტიტუციით გარანტირებული უფლების დაცვა</w:t>
            </w:r>
            <w:r w:rsidR="006E2538" w:rsidRPr="0014194B">
              <w:rPr>
                <w:rFonts w:ascii="Sylfaen" w:eastAsia="Times New Roman" w:hAnsi="Sylfaen"/>
                <w:color w:val="000000"/>
                <w:sz w:val="20"/>
                <w:szCs w:val="20"/>
              </w:rPr>
              <w:t xml:space="preserve"> </w:t>
            </w:r>
            <w:r w:rsidRPr="0014194B">
              <w:rPr>
                <w:rFonts w:ascii="Sylfaen" w:eastAsia="Times New Roman" w:hAnsi="Sylfaen"/>
                <w:color w:val="000000"/>
                <w:sz w:val="20"/>
                <w:szCs w:val="20"/>
              </w:rPr>
              <w:t>- იზრუნოს განათლებაზე, სოციალური უფლების უზრუნველყოფის კონტექსტში.</w:t>
            </w:r>
          </w:p>
        </w:tc>
        <w:tc>
          <w:tcPr>
            <w:tcW w:w="1530" w:type="dxa"/>
            <w:tcBorders>
              <w:top w:val="nil"/>
              <w:left w:val="nil"/>
              <w:bottom w:val="single" w:sz="4" w:space="0" w:color="auto"/>
              <w:right w:val="single" w:sz="4" w:space="0" w:color="auto"/>
            </w:tcBorders>
            <w:shd w:val="clear" w:color="000000" w:fill="A9D08E"/>
            <w:hideMark/>
          </w:tcPr>
          <w:p w14:paraId="2B530FB4"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2C8E3B11" w14:textId="5CD41549" w:rsidR="00BD32F4" w:rsidRPr="0014194B" w:rsidRDefault="005B1FC5"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t xml:space="preserve">სამინისტრო ყოველდღიურად ზრუნავს კონსტიტუციის დაცული განათლების უფლების უზრუნველყოფის დაცვაზე და საჭიროების შემთხვევაში, შესაბამის რეაგირებაზე. </w:t>
            </w:r>
          </w:p>
        </w:tc>
      </w:tr>
      <w:tr w:rsidR="00BD32F4" w:rsidRPr="0014194B" w14:paraId="6037F7BA" w14:textId="77777777" w:rsidTr="008275CF">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396C9E7D" w14:textId="62A74FA5"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6</w:t>
            </w:r>
            <w:r w:rsidR="00AA0D37">
              <w:rPr>
                <w:rFonts w:ascii="Sylfaen" w:eastAsia="Times New Roman" w:hAnsi="Sylfaen"/>
                <w:color w:val="000000"/>
                <w:sz w:val="20"/>
                <w:szCs w:val="20"/>
              </w:rPr>
              <w:t>0</w:t>
            </w:r>
          </w:p>
        </w:tc>
        <w:tc>
          <w:tcPr>
            <w:tcW w:w="1530" w:type="dxa"/>
            <w:tcBorders>
              <w:top w:val="nil"/>
              <w:left w:val="nil"/>
              <w:bottom w:val="single" w:sz="4" w:space="0" w:color="auto"/>
              <w:right w:val="single" w:sz="4" w:space="0" w:color="auto"/>
            </w:tcBorders>
            <w:shd w:val="clear" w:color="auto" w:fill="auto"/>
            <w:noWrap/>
            <w:hideMark/>
          </w:tcPr>
          <w:p w14:paraId="1709048B"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უმაღლესი განათლება და მეცნიერება</w:t>
            </w:r>
          </w:p>
        </w:tc>
        <w:tc>
          <w:tcPr>
            <w:tcW w:w="1890" w:type="dxa"/>
            <w:tcBorders>
              <w:top w:val="nil"/>
              <w:left w:val="nil"/>
              <w:bottom w:val="single" w:sz="4" w:space="0" w:color="auto"/>
              <w:right w:val="single" w:sz="4" w:space="0" w:color="auto"/>
            </w:tcBorders>
            <w:shd w:val="clear" w:color="auto" w:fill="auto"/>
            <w:noWrap/>
            <w:hideMark/>
          </w:tcPr>
          <w:p w14:paraId="500007E3"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რუსუდან  ჯაყელი</w:t>
            </w:r>
          </w:p>
        </w:tc>
        <w:tc>
          <w:tcPr>
            <w:tcW w:w="4770" w:type="dxa"/>
            <w:tcBorders>
              <w:top w:val="nil"/>
              <w:left w:val="nil"/>
              <w:bottom w:val="single" w:sz="4" w:space="0" w:color="auto"/>
              <w:right w:val="single" w:sz="4" w:space="0" w:color="auto"/>
            </w:tcBorders>
            <w:shd w:val="clear" w:color="auto" w:fill="auto"/>
            <w:hideMark/>
          </w:tcPr>
          <w:p w14:paraId="2C3B5C91"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გაზიარებული კვლევა:  Roussoudane Djakeli.</w:t>
            </w:r>
            <w:r w:rsidRPr="0014194B">
              <w:rPr>
                <w:rFonts w:ascii="Sylfaen" w:eastAsia="Times New Roman" w:hAnsi="Sylfaen"/>
                <w:i/>
                <w:iCs/>
                <w:color w:val="000000"/>
                <w:sz w:val="20"/>
                <w:szCs w:val="20"/>
              </w:rPr>
              <w:t>"Neighbourhood effects on exam outcomes and voucher attainment: A quantitative analysis of a</w:t>
            </w:r>
            <w:r w:rsidRPr="0014194B">
              <w:rPr>
                <w:rFonts w:ascii="Sylfaen" w:eastAsia="Times New Roman" w:hAnsi="Sylfaen"/>
                <w:i/>
                <w:iCs/>
                <w:color w:val="000000"/>
                <w:sz w:val="20"/>
                <w:szCs w:val="20"/>
              </w:rPr>
              <w:br/>
              <w:t>census database from Tbilisi, Georgia".</w:t>
            </w:r>
            <w:r w:rsidRPr="0014194B">
              <w:rPr>
                <w:rFonts w:ascii="Sylfaen" w:eastAsia="Times New Roman" w:hAnsi="Sylfaen"/>
                <w:color w:val="000000"/>
                <w:sz w:val="20"/>
                <w:szCs w:val="20"/>
              </w:rPr>
              <w:t>Trykk: Reprosentralen, Universitetet i Oslo</w:t>
            </w:r>
            <w:r w:rsidRPr="0014194B">
              <w:rPr>
                <w:rFonts w:ascii="Sylfaen" w:eastAsia="Times New Roman" w:hAnsi="Sylfaen"/>
                <w:i/>
                <w:iCs/>
                <w:color w:val="000000"/>
                <w:sz w:val="20"/>
                <w:szCs w:val="20"/>
              </w:rPr>
              <w:t xml:space="preserve"> </w:t>
            </w:r>
            <w:r w:rsidRPr="0014194B">
              <w:rPr>
                <w:rFonts w:ascii="Sylfaen" w:eastAsia="Times New Roman" w:hAnsi="Sylfaen"/>
                <w:color w:val="000000"/>
                <w:sz w:val="20"/>
                <w:szCs w:val="20"/>
              </w:rPr>
              <w:t xml:space="preserve">2019. </w:t>
            </w:r>
            <w:r w:rsidRPr="0014194B">
              <w:rPr>
                <w:rFonts w:ascii="Sylfaen" w:eastAsia="Times New Roman" w:hAnsi="Sylfaen"/>
                <w:i/>
                <w:iCs/>
                <w:color w:val="000000"/>
                <w:sz w:val="20"/>
                <w:szCs w:val="20"/>
              </w:rPr>
              <w:t>:http://www.duo.uio.no/</w:t>
            </w:r>
          </w:p>
        </w:tc>
        <w:tc>
          <w:tcPr>
            <w:tcW w:w="1530" w:type="dxa"/>
            <w:tcBorders>
              <w:top w:val="nil"/>
              <w:left w:val="nil"/>
              <w:bottom w:val="single" w:sz="4" w:space="0" w:color="auto"/>
              <w:right w:val="single" w:sz="4" w:space="0" w:color="auto"/>
            </w:tcBorders>
            <w:shd w:val="clear" w:color="000000" w:fill="A9D08E"/>
            <w:hideMark/>
          </w:tcPr>
          <w:p w14:paraId="7C5AFCFD"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გათვალისწინებულია</w:t>
            </w:r>
          </w:p>
        </w:tc>
        <w:tc>
          <w:tcPr>
            <w:tcW w:w="4595" w:type="dxa"/>
            <w:tcBorders>
              <w:top w:val="nil"/>
              <w:left w:val="nil"/>
              <w:bottom w:val="single" w:sz="4" w:space="0" w:color="auto"/>
              <w:right w:val="single" w:sz="4" w:space="0" w:color="auto"/>
            </w:tcBorders>
            <w:shd w:val="clear" w:color="auto" w:fill="auto"/>
            <w:hideMark/>
          </w:tcPr>
          <w:p w14:paraId="49A87FB4"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კვლევის მიგნებები ასახულია შესაბამისი თემის  მიმოხილვაში. გვ.26.</w:t>
            </w:r>
          </w:p>
        </w:tc>
      </w:tr>
    </w:tbl>
    <w:p w14:paraId="5112CB64" w14:textId="77777777" w:rsidR="00BD32F4" w:rsidRPr="0014194B" w:rsidRDefault="00BD32F4" w:rsidP="00836563">
      <w:pPr>
        <w:rPr>
          <w:rFonts w:ascii="Sylfaen" w:eastAsia="Merriweather" w:hAnsi="Sylfaen" w:cstheme="minorHAnsi"/>
          <w:b/>
          <w:bCs/>
          <w:sz w:val="20"/>
          <w:szCs w:val="20"/>
        </w:rPr>
      </w:pPr>
    </w:p>
    <w:p w14:paraId="5512AE44" w14:textId="70373FB5" w:rsidR="002074DF" w:rsidRPr="0014194B" w:rsidRDefault="002074DF" w:rsidP="00B13ED1">
      <w:pPr>
        <w:rPr>
          <w:rFonts w:ascii="Sylfaen" w:eastAsia="Merriweather" w:hAnsi="Sylfaen" w:cstheme="minorHAnsi"/>
          <w:b/>
          <w:bCs/>
          <w:sz w:val="18"/>
          <w:szCs w:val="18"/>
        </w:rPr>
      </w:pPr>
    </w:p>
    <w:sectPr w:rsidR="002074DF" w:rsidRPr="0014194B" w:rsidSect="00B13ED1">
      <w:pgSz w:w="15840" w:h="12240" w:orient="landscape"/>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58D24" w14:textId="77777777" w:rsidR="00443DEB" w:rsidRDefault="00443DEB" w:rsidP="002D0021">
      <w:pPr>
        <w:spacing w:after="0" w:line="240" w:lineRule="auto"/>
      </w:pPr>
      <w:r>
        <w:separator/>
      </w:r>
    </w:p>
  </w:endnote>
  <w:endnote w:type="continuationSeparator" w:id="0">
    <w:p w14:paraId="4F7D7E18" w14:textId="77777777" w:rsidR="00443DEB" w:rsidRDefault="00443DEB" w:rsidP="002D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371190"/>
      <w:docPartObj>
        <w:docPartGallery w:val="Page Numbers (Bottom of Page)"/>
        <w:docPartUnique/>
      </w:docPartObj>
    </w:sdtPr>
    <w:sdtEndPr>
      <w:rPr>
        <w:noProof/>
      </w:rPr>
    </w:sdtEndPr>
    <w:sdtContent>
      <w:p w14:paraId="658B74B7" w14:textId="23308782" w:rsidR="00552149" w:rsidRDefault="00552149">
        <w:pPr>
          <w:pStyle w:val="Footer"/>
        </w:pPr>
        <w:r>
          <w:fldChar w:fldCharType="begin"/>
        </w:r>
        <w:r>
          <w:instrText xml:space="preserve"> PAGE   \* MERGEFORMAT </w:instrText>
        </w:r>
        <w:r>
          <w:fldChar w:fldCharType="separate"/>
        </w:r>
        <w:r>
          <w:rPr>
            <w:noProof/>
          </w:rPr>
          <w:t>8</w:t>
        </w:r>
        <w:r>
          <w:rPr>
            <w:noProof/>
          </w:rPr>
          <w:fldChar w:fldCharType="end"/>
        </w:r>
      </w:p>
    </w:sdtContent>
  </w:sdt>
  <w:p w14:paraId="205E27CE" w14:textId="77777777" w:rsidR="00552149" w:rsidRDefault="00552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6B3C3" w14:textId="77777777" w:rsidR="00443DEB" w:rsidRDefault="00443DEB" w:rsidP="002D0021">
      <w:pPr>
        <w:spacing w:after="0" w:line="240" w:lineRule="auto"/>
      </w:pPr>
      <w:r>
        <w:separator/>
      </w:r>
    </w:p>
  </w:footnote>
  <w:footnote w:type="continuationSeparator" w:id="0">
    <w:p w14:paraId="16F9E1FA" w14:textId="77777777" w:rsidR="00443DEB" w:rsidRDefault="00443DEB" w:rsidP="002D0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87A6A"/>
    <w:multiLevelType w:val="multilevel"/>
    <w:tmpl w:val="97FC3026"/>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E712AF"/>
    <w:multiLevelType w:val="multilevel"/>
    <w:tmpl w:val="D3482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8A724A"/>
    <w:multiLevelType w:val="hybridMultilevel"/>
    <w:tmpl w:val="987E8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62666"/>
    <w:multiLevelType w:val="hybridMultilevel"/>
    <w:tmpl w:val="F034B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80CB6"/>
    <w:multiLevelType w:val="multilevel"/>
    <w:tmpl w:val="9B60454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701F1659"/>
    <w:multiLevelType w:val="hybridMultilevel"/>
    <w:tmpl w:val="F74EF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D555EC"/>
    <w:multiLevelType w:val="hybridMultilevel"/>
    <w:tmpl w:val="1CC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MDcxMzM3NrcwtzBQ0lEKTi0uzszPAykwrAUAfG83MywAAAA="/>
  </w:docVars>
  <w:rsids>
    <w:rsidRoot w:val="00F90488"/>
    <w:rsid w:val="00014AE4"/>
    <w:rsid w:val="00024A40"/>
    <w:rsid w:val="00033F98"/>
    <w:rsid w:val="000D08BA"/>
    <w:rsid w:val="000E0368"/>
    <w:rsid w:val="00131445"/>
    <w:rsid w:val="0014194B"/>
    <w:rsid w:val="00146149"/>
    <w:rsid w:val="001D0E0B"/>
    <w:rsid w:val="001D37E9"/>
    <w:rsid w:val="00206EF8"/>
    <w:rsid w:val="002074DF"/>
    <w:rsid w:val="002101CB"/>
    <w:rsid w:val="002307E6"/>
    <w:rsid w:val="00276FA2"/>
    <w:rsid w:val="002B1166"/>
    <w:rsid w:val="002D0021"/>
    <w:rsid w:val="0034776B"/>
    <w:rsid w:val="00384133"/>
    <w:rsid w:val="003A1C3A"/>
    <w:rsid w:val="003F1935"/>
    <w:rsid w:val="003F1FD8"/>
    <w:rsid w:val="00403355"/>
    <w:rsid w:val="0041438B"/>
    <w:rsid w:val="00435AE7"/>
    <w:rsid w:val="004369C0"/>
    <w:rsid w:val="00443DEB"/>
    <w:rsid w:val="00476DBE"/>
    <w:rsid w:val="00480910"/>
    <w:rsid w:val="004B7064"/>
    <w:rsid w:val="005046A8"/>
    <w:rsid w:val="00515FF5"/>
    <w:rsid w:val="00516EB6"/>
    <w:rsid w:val="005245C6"/>
    <w:rsid w:val="005401A7"/>
    <w:rsid w:val="00552149"/>
    <w:rsid w:val="00552DE3"/>
    <w:rsid w:val="00560052"/>
    <w:rsid w:val="00570083"/>
    <w:rsid w:val="00573520"/>
    <w:rsid w:val="00587E84"/>
    <w:rsid w:val="00590624"/>
    <w:rsid w:val="005940BE"/>
    <w:rsid w:val="00594E8C"/>
    <w:rsid w:val="00596BCE"/>
    <w:rsid w:val="005B1FC5"/>
    <w:rsid w:val="005B2D9C"/>
    <w:rsid w:val="005C6068"/>
    <w:rsid w:val="00624CD0"/>
    <w:rsid w:val="00642F8F"/>
    <w:rsid w:val="00680450"/>
    <w:rsid w:val="006A50AB"/>
    <w:rsid w:val="006A7A67"/>
    <w:rsid w:val="006C180C"/>
    <w:rsid w:val="006D1245"/>
    <w:rsid w:val="006E22AF"/>
    <w:rsid w:val="006E2538"/>
    <w:rsid w:val="006F0A1F"/>
    <w:rsid w:val="007306AA"/>
    <w:rsid w:val="00767BE0"/>
    <w:rsid w:val="0077442F"/>
    <w:rsid w:val="00792585"/>
    <w:rsid w:val="007B49B3"/>
    <w:rsid w:val="007C3880"/>
    <w:rsid w:val="007D088B"/>
    <w:rsid w:val="007D3055"/>
    <w:rsid w:val="0080032F"/>
    <w:rsid w:val="00813341"/>
    <w:rsid w:val="00814A4C"/>
    <w:rsid w:val="008275CF"/>
    <w:rsid w:val="00836563"/>
    <w:rsid w:val="00853D70"/>
    <w:rsid w:val="008A5C64"/>
    <w:rsid w:val="008B7A90"/>
    <w:rsid w:val="008F6B16"/>
    <w:rsid w:val="008F6B28"/>
    <w:rsid w:val="00936E4B"/>
    <w:rsid w:val="00950CBD"/>
    <w:rsid w:val="00950CEC"/>
    <w:rsid w:val="00992EC6"/>
    <w:rsid w:val="009B4CF0"/>
    <w:rsid w:val="009C686C"/>
    <w:rsid w:val="009D422F"/>
    <w:rsid w:val="009F5AAC"/>
    <w:rsid w:val="009F7CD7"/>
    <w:rsid w:val="00A0530A"/>
    <w:rsid w:val="00A56480"/>
    <w:rsid w:val="00A577ED"/>
    <w:rsid w:val="00A61E57"/>
    <w:rsid w:val="00AA0D37"/>
    <w:rsid w:val="00AB2A76"/>
    <w:rsid w:val="00AC374C"/>
    <w:rsid w:val="00AD2C97"/>
    <w:rsid w:val="00AD5FB4"/>
    <w:rsid w:val="00AE52A9"/>
    <w:rsid w:val="00AF2F40"/>
    <w:rsid w:val="00AF5156"/>
    <w:rsid w:val="00B10A79"/>
    <w:rsid w:val="00B13ED1"/>
    <w:rsid w:val="00B4719A"/>
    <w:rsid w:val="00B8081B"/>
    <w:rsid w:val="00B908A4"/>
    <w:rsid w:val="00B91533"/>
    <w:rsid w:val="00BB43EB"/>
    <w:rsid w:val="00BD32F4"/>
    <w:rsid w:val="00BE515D"/>
    <w:rsid w:val="00C142C8"/>
    <w:rsid w:val="00C52BC7"/>
    <w:rsid w:val="00C96424"/>
    <w:rsid w:val="00CB063B"/>
    <w:rsid w:val="00CC08E2"/>
    <w:rsid w:val="00CC1C27"/>
    <w:rsid w:val="00CC4164"/>
    <w:rsid w:val="00CF0D6B"/>
    <w:rsid w:val="00CF4C86"/>
    <w:rsid w:val="00D012CE"/>
    <w:rsid w:val="00D041E9"/>
    <w:rsid w:val="00D1076F"/>
    <w:rsid w:val="00D65C23"/>
    <w:rsid w:val="00D6624D"/>
    <w:rsid w:val="00D678B2"/>
    <w:rsid w:val="00D80249"/>
    <w:rsid w:val="00D874DA"/>
    <w:rsid w:val="00DA2C55"/>
    <w:rsid w:val="00DB1919"/>
    <w:rsid w:val="00DB2C16"/>
    <w:rsid w:val="00DE3494"/>
    <w:rsid w:val="00DF6E42"/>
    <w:rsid w:val="00E82D3E"/>
    <w:rsid w:val="00E8382A"/>
    <w:rsid w:val="00EA5B0D"/>
    <w:rsid w:val="00EC1444"/>
    <w:rsid w:val="00EE3421"/>
    <w:rsid w:val="00EE68CD"/>
    <w:rsid w:val="00F1184D"/>
    <w:rsid w:val="00F1198B"/>
    <w:rsid w:val="00F253B9"/>
    <w:rsid w:val="00F70983"/>
    <w:rsid w:val="00F90488"/>
    <w:rsid w:val="00FA368C"/>
    <w:rsid w:val="00FB0FDE"/>
    <w:rsid w:val="00FB153F"/>
    <w:rsid w:val="00FD2AFD"/>
    <w:rsid w:val="00FE1E89"/>
    <w:rsid w:val="00FF20D5"/>
    <w:rsid w:val="00FF6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0EB7"/>
  <w15:docId w15:val="{1BC65B0A-76D7-4EBB-9595-6EA8227E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ka-GE"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48"/>
  </w:style>
  <w:style w:type="paragraph" w:styleId="Heading1">
    <w:name w:val="heading 1"/>
    <w:basedOn w:val="Normal"/>
    <w:next w:val="Normal"/>
    <w:link w:val="Heading1Char"/>
    <w:uiPriority w:val="9"/>
    <w:qFormat/>
    <w:rsid w:val="00881148"/>
    <w:pPr>
      <w:keepNext/>
      <w:keepLines/>
      <w:numPr>
        <w:numId w:val="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881148"/>
    <w:pPr>
      <w:keepNext/>
      <w:keepLines/>
      <w:numPr>
        <w:ilvl w:val="1"/>
        <w:numId w:val="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881148"/>
    <w:pPr>
      <w:keepNext/>
      <w:keepLines/>
      <w:numPr>
        <w:ilvl w:val="2"/>
        <w:numId w:val="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881148"/>
    <w:pPr>
      <w:keepNext/>
      <w:keepLines/>
      <w:numPr>
        <w:ilvl w:val="3"/>
        <w:numId w:val="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881148"/>
    <w:pPr>
      <w:keepNext/>
      <w:keepLines/>
      <w:numPr>
        <w:ilvl w:val="4"/>
        <w:numId w:val="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881148"/>
    <w:pPr>
      <w:keepNext/>
      <w:keepLines/>
      <w:numPr>
        <w:ilvl w:val="5"/>
        <w:numId w:val="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881148"/>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1148"/>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81148"/>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148"/>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88114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881148"/>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881148"/>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881148"/>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rsid w:val="00881148"/>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88114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114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8114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88114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881148"/>
    <w:rPr>
      <w:rFonts w:asciiTheme="majorHAnsi" w:eastAsiaTheme="majorEastAsia" w:hAnsiTheme="majorHAnsi" w:cstheme="majorBidi"/>
      <w:color w:val="000000" w:themeColor="text1"/>
      <w:sz w:val="56"/>
      <w:szCs w:val="56"/>
    </w:rPr>
  </w:style>
  <w:style w:type="paragraph" w:styleId="Caption">
    <w:name w:val="caption"/>
    <w:basedOn w:val="Normal"/>
    <w:next w:val="Normal"/>
    <w:uiPriority w:val="35"/>
    <w:semiHidden/>
    <w:unhideWhenUsed/>
    <w:qFormat/>
    <w:rsid w:val="00881148"/>
    <w:pPr>
      <w:spacing w:after="200" w:line="240" w:lineRule="auto"/>
    </w:pPr>
    <w:rPr>
      <w:i/>
      <w:iCs/>
      <w:color w:val="44546A" w:themeColor="text2"/>
      <w:sz w:val="18"/>
      <w:szCs w:val="18"/>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881148"/>
    <w:rPr>
      <w:color w:val="5A5A5A" w:themeColor="text1" w:themeTint="A5"/>
      <w:spacing w:val="10"/>
    </w:rPr>
  </w:style>
  <w:style w:type="character" w:styleId="Strong">
    <w:name w:val="Strong"/>
    <w:basedOn w:val="DefaultParagraphFont"/>
    <w:uiPriority w:val="22"/>
    <w:qFormat/>
    <w:rsid w:val="00881148"/>
    <w:rPr>
      <w:b/>
      <w:bCs/>
      <w:color w:val="000000" w:themeColor="text1"/>
    </w:rPr>
  </w:style>
  <w:style w:type="character" w:styleId="Emphasis">
    <w:name w:val="Emphasis"/>
    <w:basedOn w:val="DefaultParagraphFont"/>
    <w:uiPriority w:val="20"/>
    <w:qFormat/>
    <w:rsid w:val="00881148"/>
    <w:rPr>
      <w:i/>
      <w:iCs/>
      <w:color w:val="auto"/>
    </w:rPr>
  </w:style>
  <w:style w:type="paragraph" w:styleId="NoSpacing">
    <w:name w:val="No Spacing"/>
    <w:uiPriority w:val="1"/>
    <w:qFormat/>
    <w:rsid w:val="00881148"/>
    <w:pPr>
      <w:spacing w:after="0" w:line="240" w:lineRule="auto"/>
    </w:pPr>
  </w:style>
  <w:style w:type="paragraph" w:styleId="ListParagraph">
    <w:name w:val="List Paragraph"/>
    <w:aliases w:val="Akapit z listą BS,List bullets,Liste 1,MCHIP_list paragraph,List Paragraph1,Recommendation,Bullet List,FooterText,stil3,Bullets,List Paragraph (numbered (a)),References,List Bullet Mary,numbered,Paragraphe de liste1,列出段落,列出段落1,Dot pt,Ha,3"/>
    <w:basedOn w:val="Normal"/>
    <w:link w:val="ListParagraphChar"/>
    <w:uiPriority w:val="34"/>
    <w:qFormat/>
    <w:rsid w:val="00881148"/>
    <w:pPr>
      <w:spacing w:line="276" w:lineRule="auto"/>
      <w:ind w:left="720"/>
      <w:contextualSpacing/>
    </w:pPr>
    <w:rPr>
      <w:sz w:val="21"/>
      <w:szCs w:val="21"/>
    </w:rPr>
  </w:style>
  <w:style w:type="character" w:customStyle="1" w:styleId="ListParagraphChar">
    <w:name w:val="List Paragraph Char"/>
    <w:aliases w:val="Akapit z listą BS Char,List bullets Char,Liste 1 Char,MCHIP_list paragraph Char,List Paragraph1 Char,Recommendation Char,Bullet List Char,FooterText Char,stil3 Char,Bullets Char,List Paragraph (numbered (a)) Char,References Char"/>
    <w:link w:val="ListParagraph"/>
    <w:uiPriority w:val="34"/>
    <w:qFormat/>
    <w:locked/>
    <w:rsid w:val="00881148"/>
    <w:rPr>
      <w:rFonts w:eastAsiaTheme="minorHAnsi"/>
      <w:sz w:val="21"/>
      <w:szCs w:val="21"/>
      <w:lang w:val="ka-GE"/>
    </w:rPr>
  </w:style>
  <w:style w:type="paragraph" w:styleId="Quote">
    <w:name w:val="Quote"/>
    <w:basedOn w:val="Normal"/>
    <w:next w:val="Normal"/>
    <w:link w:val="QuoteChar"/>
    <w:uiPriority w:val="29"/>
    <w:qFormat/>
    <w:rsid w:val="00881148"/>
    <w:pPr>
      <w:spacing w:before="160"/>
      <w:ind w:left="720" w:right="720"/>
    </w:pPr>
    <w:rPr>
      <w:i/>
      <w:iCs/>
      <w:color w:val="000000" w:themeColor="text1"/>
    </w:rPr>
  </w:style>
  <w:style w:type="character" w:customStyle="1" w:styleId="QuoteChar">
    <w:name w:val="Quote Char"/>
    <w:basedOn w:val="DefaultParagraphFont"/>
    <w:link w:val="Quote"/>
    <w:uiPriority w:val="29"/>
    <w:rsid w:val="00881148"/>
    <w:rPr>
      <w:i/>
      <w:iCs/>
      <w:color w:val="000000" w:themeColor="text1"/>
    </w:rPr>
  </w:style>
  <w:style w:type="paragraph" w:styleId="IntenseQuote">
    <w:name w:val="Intense Quote"/>
    <w:basedOn w:val="Normal"/>
    <w:next w:val="Normal"/>
    <w:link w:val="IntenseQuoteChar"/>
    <w:uiPriority w:val="30"/>
    <w:qFormat/>
    <w:rsid w:val="0088114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881148"/>
    <w:rPr>
      <w:color w:val="000000" w:themeColor="text1"/>
      <w:shd w:val="clear" w:color="auto" w:fill="F2F2F2" w:themeFill="background1" w:themeFillShade="F2"/>
    </w:rPr>
  </w:style>
  <w:style w:type="character" w:styleId="SubtleEmphasis">
    <w:name w:val="Subtle Emphasis"/>
    <w:basedOn w:val="DefaultParagraphFont"/>
    <w:uiPriority w:val="19"/>
    <w:qFormat/>
    <w:rsid w:val="00881148"/>
    <w:rPr>
      <w:i/>
      <w:iCs/>
      <w:color w:val="404040" w:themeColor="text1" w:themeTint="BF"/>
    </w:rPr>
  </w:style>
  <w:style w:type="character" w:styleId="IntenseEmphasis">
    <w:name w:val="Intense Emphasis"/>
    <w:basedOn w:val="DefaultParagraphFont"/>
    <w:uiPriority w:val="21"/>
    <w:qFormat/>
    <w:rsid w:val="00881148"/>
    <w:rPr>
      <w:b/>
      <w:bCs/>
      <w:i/>
      <w:iCs/>
      <w:caps/>
    </w:rPr>
  </w:style>
  <w:style w:type="character" w:styleId="SubtleReference">
    <w:name w:val="Subtle Reference"/>
    <w:basedOn w:val="DefaultParagraphFont"/>
    <w:uiPriority w:val="31"/>
    <w:qFormat/>
    <w:rsid w:val="0088114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81148"/>
    <w:rPr>
      <w:b/>
      <w:bCs/>
      <w:smallCaps/>
      <w:u w:val="single"/>
    </w:rPr>
  </w:style>
  <w:style w:type="character" w:styleId="BookTitle">
    <w:name w:val="Book Title"/>
    <w:basedOn w:val="DefaultParagraphFont"/>
    <w:uiPriority w:val="33"/>
    <w:qFormat/>
    <w:rsid w:val="00881148"/>
    <w:rPr>
      <w:b w:val="0"/>
      <w:bCs w:val="0"/>
      <w:smallCaps/>
      <w:spacing w:val="5"/>
    </w:rPr>
  </w:style>
  <w:style w:type="paragraph" w:styleId="TOCHeading">
    <w:name w:val="TOC Heading"/>
    <w:basedOn w:val="Heading1"/>
    <w:next w:val="Normal"/>
    <w:uiPriority w:val="39"/>
    <w:unhideWhenUsed/>
    <w:qFormat/>
    <w:rsid w:val="00881148"/>
    <w:pPr>
      <w:outlineLvl w:val="9"/>
    </w:pPr>
  </w:style>
  <w:style w:type="paragraph" w:customStyle="1" w:styleId="BODY">
    <w:name w:val="BODY"/>
    <w:basedOn w:val="Normal"/>
    <w:link w:val="BODYChar"/>
    <w:autoRedefine/>
    <w:qFormat/>
    <w:rsid w:val="00881148"/>
    <w:pPr>
      <w:spacing w:line="276" w:lineRule="auto"/>
      <w:jc w:val="both"/>
    </w:pPr>
    <w:rPr>
      <w:rFonts w:cstheme="minorHAnsi"/>
    </w:rPr>
  </w:style>
  <w:style w:type="character" w:customStyle="1" w:styleId="BODYChar">
    <w:name w:val="BODY Char"/>
    <w:basedOn w:val="DefaultParagraphFont"/>
    <w:link w:val="BODY"/>
    <w:rsid w:val="00881148"/>
    <w:rPr>
      <w:rFonts w:cstheme="minorHAnsi"/>
      <w:lang w:val="ka-GE"/>
    </w:rPr>
  </w:style>
  <w:style w:type="character" w:styleId="Hyperlink">
    <w:name w:val="Hyperlink"/>
    <w:basedOn w:val="DefaultParagraphFont"/>
    <w:uiPriority w:val="99"/>
    <w:unhideWhenUsed/>
    <w:rsid w:val="00B36925"/>
    <w:rPr>
      <w:color w:val="0563C1" w:themeColor="hyperlink"/>
      <w:u w:val="single"/>
    </w:rPr>
  </w:style>
  <w:style w:type="paragraph" w:styleId="NormalWeb">
    <w:name w:val="Normal (Web)"/>
    <w:basedOn w:val="Normal"/>
    <w:uiPriority w:val="99"/>
    <w:semiHidden/>
    <w:unhideWhenUsed/>
    <w:rsid w:val="00B36925"/>
    <w:pPr>
      <w:spacing w:before="100" w:beforeAutospacing="1" w:after="100" w:afterAutospacing="1" w:line="240" w:lineRule="auto"/>
    </w:pPr>
    <w:rPr>
      <w:rFonts w:ascii="Times New Roman" w:eastAsia="Times New Roman" w:hAnsi="Times New Roman" w:cs="Times New Roman"/>
      <w:sz w:val="24"/>
      <w:szCs w:val="24"/>
      <w:lang w:val="en-GB"/>
    </w:rPr>
  </w:style>
  <w:style w:type="table" w:styleId="PlainTable4">
    <w:name w:val="Plain Table 4"/>
    <w:basedOn w:val="TableNormal"/>
    <w:uiPriority w:val="44"/>
    <w:rsid w:val="00C877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97933"/>
    <w:rPr>
      <w:sz w:val="16"/>
      <w:szCs w:val="16"/>
    </w:rPr>
  </w:style>
  <w:style w:type="paragraph" w:styleId="CommentText">
    <w:name w:val="annotation text"/>
    <w:basedOn w:val="Normal"/>
    <w:link w:val="CommentTextChar"/>
    <w:uiPriority w:val="99"/>
    <w:semiHidden/>
    <w:unhideWhenUsed/>
    <w:rsid w:val="00697933"/>
    <w:pPr>
      <w:spacing w:line="240" w:lineRule="auto"/>
    </w:pPr>
    <w:rPr>
      <w:sz w:val="20"/>
      <w:szCs w:val="20"/>
    </w:rPr>
  </w:style>
  <w:style w:type="character" w:customStyle="1" w:styleId="CommentTextChar">
    <w:name w:val="Comment Text Char"/>
    <w:basedOn w:val="DefaultParagraphFont"/>
    <w:link w:val="CommentText"/>
    <w:uiPriority w:val="99"/>
    <w:semiHidden/>
    <w:rsid w:val="00697933"/>
    <w:rPr>
      <w:sz w:val="20"/>
      <w:szCs w:val="20"/>
    </w:rPr>
  </w:style>
  <w:style w:type="paragraph" w:styleId="CommentSubject">
    <w:name w:val="annotation subject"/>
    <w:basedOn w:val="CommentText"/>
    <w:next w:val="CommentText"/>
    <w:link w:val="CommentSubjectChar"/>
    <w:uiPriority w:val="99"/>
    <w:semiHidden/>
    <w:unhideWhenUsed/>
    <w:rsid w:val="00697933"/>
    <w:rPr>
      <w:b/>
      <w:bCs/>
    </w:rPr>
  </w:style>
  <w:style w:type="character" w:customStyle="1" w:styleId="CommentSubjectChar">
    <w:name w:val="Comment Subject Char"/>
    <w:basedOn w:val="CommentTextChar"/>
    <w:link w:val="CommentSubject"/>
    <w:uiPriority w:val="99"/>
    <w:semiHidden/>
    <w:rsid w:val="00697933"/>
    <w:rPr>
      <w:b/>
      <w:bCs/>
      <w:sz w:val="20"/>
      <w:szCs w:val="20"/>
    </w:rPr>
  </w:style>
  <w:style w:type="paragraph" w:styleId="BalloonText">
    <w:name w:val="Balloon Text"/>
    <w:basedOn w:val="Normal"/>
    <w:link w:val="BalloonTextChar"/>
    <w:uiPriority w:val="99"/>
    <w:semiHidden/>
    <w:unhideWhenUsed/>
    <w:rsid w:val="00697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933"/>
    <w:rPr>
      <w:rFonts w:ascii="Segoe UI" w:hAnsi="Segoe UI" w:cs="Segoe UI"/>
      <w:sz w:val="18"/>
      <w:szCs w:val="18"/>
    </w:rPr>
  </w:style>
  <w:style w:type="table" w:customStyle="1" w:styleId="a">
    <w:basedOn w:val="TableNormal"/>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62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16E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2D0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021"/>
  </w:style>
  <w:style w:type="paragraph" w:styleId="Footer">
    <w:name w:val="footer"/>
    <w:basedOn w:val="Normal"/>
    <w:link w:val="FooterChar"/>
    <w:uiPriority w:val="99"/>
    <w:unhideWhenUsed/>
    <w:rsid w:val="002D0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84560">
      <w:bodyDiv w:val="1"/>
      <w:marLeft w:val="0"/>
      <w:marRight w:val="0"/>
      <w:marTop w:val="0"/>
      <w:marBottom w:val="0"/>
      <w:divBdr>
        <w:top w:val="none" w:sz="0" w:space="0" w:color="auto"/>
        <w:left w:val="none" w:sz="0" w:space="0" w:color="auto"/>
        <w:bottom w:val="none" w:sz="0" w:space="0" w:color="auto"/>
        <w:right w:val="none" w:sz="0" w:space="0" w:color="auto"/>
      </w:divBdr>
    </w:div>
    <w:div w:id="184558118">
      <w:bodyDiv w:val="1"/>
      <w:marLeft w:val="0"/>
      <w:marRight w:val="0"/>
      <w:marTop w:val="0"/>
      <w:marBottom w:val="0"/>
      <w:divBdr>
        <w:top w:val="none" w:sz="0" w:space="0" w:color="auto"/>
        <w:left w:val="none" w:sz="0" w:space="0" w:color="auto"/>
        <w:bottom w:val="none" w:sz="0" w:space="0" w:color="auto"/>
        <w:right w:val="none" w:sz="0" w:space="0" w:color="auto"/>
      </w:divBdr>
    </w:div>
    <w:div w:id="753630891">
      <w:bodyDiv w:val="1"/>
      <w:marLeft w:val="0"/>
      <w:marRight w:val="0"/>
      <w:marTop w:val="0"/>
      <w:marBottom w:val="0"/>
      <w:divBdr>
        <w:top w:val="none" w:sz="0" w:space="0" w:color="auto"/>
        <w:left w:val="none" w:sz="0" w:space="0" w:color="auto"/>
        <w:bottom w:val="none" w:sz="0" w:space="0" w:color="auto"/>
        <w:right w:val="none" w:sz="0" w:space="0" w:color="auto"/>
      </w:divBdr>
    </w:div>
    <w:div w:id="1408842049">
      <w:bodyDiv w:val="1"/>
      <w:marLeft w:val="0"/>
      <w:marRight w:val="0"/>
      <w:marTop w:val="0"/>
      <w:marBottom w:val="0"/>
      <w:divBdr>
        <w:top w:val="none" w:sz="0" w:space="0" w:color="auto"/>
        <w:left w:val="none" w:sz="0" w:space="0" w:color="auto"/>
        <w:bottom w:val="none" w:sz="0" w:space="0" w:color="auto"/>
        <w:right w:val="none" w:sz="0" w:space="0" w:color="auto"/>
      </w:divBdr>
    </w:div>
    <w:div w:id="1722099194">
      <w:bodyDiv w:val="1"/>
      <w:marLeft w:val="0"/>
      <w:marRight w:val="0"/>
      <w:marTop w:val="0"/>
      <w:marBottom w:val="0"/>
      <w:divBdr>
        <w:top w:val="none" w:sz="0" w:space="0" w:color="auto"/>
        <w:left w:val="none" w:sz="0" w:space="0" w:color="auto"/>
        <w:bottom w:val="none" w:sz="0" w:space="0" w:color="auto"/>
        <w:right w:val="none" w:sz="0" w:space="0" w:color="auto"/>
      </w:divBdr>
    </w:div>
    <w:div w:id="1890677665">
      <w:bodyDiv w:val="1"/>
      <w:marLeft w:val="0"/>
      <w:marRight w:val="0"/>
      <w:marTop w:val="0"/>
      <w:marBottom w:val="0"/>
      <w:divBdr>
        <w:top w:val="none" w:sz="0" w:space="0" w:color="auto"/>
        <w:left w:val="none" w:sz="0" w:space="0" w:color="auto"/>
        <w:bottom w:val="none" w:sz="0" w:space="0" w:color="auto"/>
        <w:right w:val="none" w:sz="0" w:space="0" w:color="auto"/>
      </w:divBdr>
    </w:div>
    <w:div w:id="206995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s.gov.ge/content.php?id=12711&amp;lang=g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4321;&#4304;&#4335;&#4304;&#4320;&#4317;%20&#4313;&#4317;&#4316;&#4321;&#4323;&#4314;&#4322;&#4304;&#4330;&#4312;&#4308;&#4305;&#4312;&#4321;%20&#4304;&#4316;&#4306;&#4304;&#4320;&#4312;&#4328;&#4312;&#4321;%20&#4307;&#4304;&#4316;&#4304;&#4320;&#4311;&#431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QgFEiY7eJdRKpGgg9hVHmv/Yg==">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25</Pages>
  <Words>6901</Words>
  <Characters>39342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Merikadagidze</dc:creator>
  <cp:lastModifiedBy>Salome Shakarishvili</cp:lastModifiedBy>
  <cp:revision>129</cp:revision>
  <dcterms:created xsi:type="dcterms:W3CDTF">2022-04-05T19:29:00Z</dcterms:created>
  <dcterms:modified xsi:type="dcterms:W3CDTF">2022-07-07T12:42:00Z</dcterms:modified>
</cp:coreProperties>
</file>